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A0B" w:rsidRPr="0018578A" w:rsidRDefault="00907D92">
      <w:pPr>
        <w:rPr>
          <w:b/>
          <w:sz w:val="28"/>
          <w:szCs w:val="28"/>
          <w:u w:val="single"/>
        </w:rPr>
      </w:pPr>
      <w:r w:rsidRPr="00907D92">
        <w:rPr>
          <w:lang w:val="en-US"/>
        </w:rPr>
        <w:t xml:space="preserve">                                   </w:t>
      </w:r>
      <w:r w:rsidRPr="00907D92">
        <w:rPr>
          <w:b/>
          <w:lang w:val="en-US"/>
        </w:rPr>
        <w:t xml:space="preserve">           </w:t>
      </w:r>
      <w:r>
        <w:rPr>
          <w:b/>
          <w:u w:val="single"/>
          <w:lang w:val="en-US"/>
        </w:rPr>
        <w:t xml:space="preserve"> </w:t>
      </w:r>
      <w:r w:rsidR="00C97D92" w:rsidRPr="0018578A">
        <w:rPr>
          <w:b/>
          <w:sz w:val="28"/>
          <w:szCs w:val="28"/>
          <w:u w:val="single"/>
        </w:rPr>
        <w:t>ABDOMINAL COMPARTMENT SYNDROME</w:t>
      </w:r>
    </w:p>
    <w:p w:rsidR="002F3942" w:rsidRDefault="000231F1">
      <w:pPr>
        <w:rPr>
          <w:b/>
        </w:rPr>
      </w:pPr>
      <w:r>
        <w:rPr>
          <w:rFonts w:ascii="Arial" w:hAnsi="Arial"/>
          <w:b/>
        </w:rPr>
        <w:t xml:space="preserve"> </w:t>
      </w:r>
      <w:r w:rsidR="006B3C32" w:rsidRPr="000231F1">
        <w:rPr>
          <w:rFonts w:ascii="Arial" w:hAnsi="Arial"/>
          <w:b/>
        </w:rPr>
        <w:t xml:space="preserve"> </w:t>
      </w:r>
      <w:proofErr w:type="spellStart"/>
      <w:r w:rsidR="002F3942" w:rsidRPr="000231F1">
        <w:rPr>
          <w:rFonts w:ascii="Arial" w:hAnsi="Arial"/>
          <w:b/>
          <w:sz w:val="24"/>
          <w:szCs w:val="24"/>
        </w:rPr>
        <w:t>Dr.T.Sadagopan</w:t>
      </w:r>
      <w:proofErr w:type="spellEnd"/>
      <w:r w:rsidR="002F3942" w:rsidRPr="000231F1">
        <w:rPr>
          <w:rFonts w:ascii="Arial" w:hAnsi="Arial"/>
          <w:b/>
          <w:sz w:val="24"/>
          <w:szCs w:val="24"/>
        </w:rPr>
        <w:t xml:space="preserve"> .MD</w:t>
      </w:r>
      <w:proofErr w:type="gramStart"/>
      <w:r w:rsidR="002F3942" w:rsidRPr="000231F1">
        <w:rPr>
          <w:rFonts w:ascii="Arial" w:hAnsi="Arial"/>
          <w:b/>
          <w:sz w:val="24"/>
          <w:szCs w:val="24"/>
        </w:rPr>
        <w:t>,DA</w:t>
      </w:r>
      <w:proofErr w:type="gramEnd"/>
      <w:r w:rsidR="002F3942" w:rsidRPr="000231F1">
        <w:rPr>
          <w:rFonts w:ascii="Arial" w:hAnsi="Arial"/>
          <w:b/>
          <w:sz w:val="24"/>
          <w:szCs w:val="24"/>
        </w:rPr>
        <w:t xml:space="preserve">. </w:t>
      </w:r>
      <w:proofErr w:type="gramStart"/>
      <w:r w:rsidR="002F3942" w:rsidRPr="000231F1">
        <w:rPr>
          <w:rFonts w:ascii="Arial" w:hAnsi="Arial"/>
          <w:b/>
          <w:sz w:val="24"/>
          <w:szCs w:val="24"/>
        </w:rPr>
        <w:t xml:space="preserve">Professor </w:t>
      </w:r>
      <w:r w:rsidR="00E95582">
        <w:rPr>
          <w:rFonts w:ascii="Arial" w:hAnsi="Arial"/>
          <w:b/>
          <w:sz w:val="24"/>
          <w:szCs w:val="24"/>
        </w:rPr>
        <w:t xml:space="preserve"> </w:t>
      </w:r>
      <w:r w:rsidR="002F3942" w:rsidRPr="000231F1">
        <w:rPr>
          <w:rFonts w:ascii="Arial" w:hAnsi="Arial"/>
          <w:b/>
          <w:sz w:val="24"/>
          <w:szCs w:val="24"/>
        </w:rPr>
        <w:t>of</w:t>
      </w:r>
      <w:proofErr w:type="gramEnd"/>
      <w:r w:rsidR="00E95582">
        <w:rPr>
          <w:rFonts w:ascii="Arial" w:hAnsi="Arial"/>
          <w:b/>
          <w:sz w:val="24"/>
          <w:szCs w:val="24"/>
        </w:rPr>
        <w:t xml:space="preserve"> </w:t>
      </w:r>
      <w:r w:rsidR="002F3942" w:rsidRPr="000231F1">
        <w:rPr>
          <w:rFonts w:ascii="Arial" w:hAnsi="Arial"/>
          <w:b/>
          <w:sz w:val="24"/>
          <w:szCs w:val="24"/>
        </w:rPr>
        <w:t xml:space="preserve"> </w:t>
      </w:r>
      <w:proofErr w:type="spellStart"/>
      <w:r w:rsidR="002F3942" w:rsidRPr="000231F1">
        <w:rPr>
          <w:rFonts w:ascii="Arial" w:hAnsi="Arial"/>
          <w:b/>
          <w:sz w:val="24"/>
          <w:szCs w:val="24"/>
        </w:rPr>
        <w:t>Anesthesiology</w:t>
      </w:r>
      <w:proofErr w:type="spellEnd"/>
      <w:r w:rsidR="002F3942" w:rsidRPr="000231F1">
        <w:rPr>
          <w:rFonts w:ascii="Arial" w:hAnsi="Arial"/>
          <w:b/>
          <w:sz w:val="24"/>
          <w:szCs w:val="24"/>
        </w:rPr>
        <w:t>.</w:t>
      </w:r>
      <w:r w:rsidR="00E95582">
        <w:rPr>
          <w:rFonts w:ascii="Arial" w:hAnsi="Arial"/>
          <w:b/>
          <w:sz w:val="24"/>
          <w:szCs w:val="24"/>
        </w:rPr>
        <w:t xml:space="preserve"> </w:t>
      </w:r>
      <w:proofErr w:type="gramStart"/>
      <w:r w:rsidR="002F3942" w:rsidRPr="000231F1">
        <w:rPr>
          <w:rFonts w:ascii="Arial" w:hAnsi="Arial"/>
          <w:b/>
          <w:sz w:val="24"/>
          <w:szCs w:val="24"/>
        </w:rPr>
        <w:t>Coimbatore Medical College</w:t>
      </w:r>
      <w:r w:rsidR="002F3942">
        <w:rPr>
          <w:b/>
        </w:rPr>
        <w:t>.</w:t>
      </w:r>
      <w:proofErr w:type="gramEnd"/>
    </w:p>
    <w:p w:rsidR="002F3942" w:rsidRPr="006B3C32" w:rsidRDefault="002F3942">
      <w:pPr>
        <w:rPr>
          <w:rFonts w:ascii="Arial" w:hAnsi="Arial"/>
        </w:rPr>
      </w:pPr>
      <w:r w:rsidRPr="00F23874">
        <w:rPr>
          <w:rFonts w:ascii="Arial" w:hAnsi="Arial"/>
          <w:b/>
        </w:rPr>
        <w:t>Introduction</w:t>
      </w:r>
      <w:r w:rsidRPr="006B3C32">
        <w:rPr>
          <w:rFonts w:ascii="Arial" w:hAnsi="Arial"/>
        </w:rPr>
        <w:t>:-</w:t>
      </w:r>
      <w:r w:rsidR="00F17225" w:rsidRPr="006B3C32">
        <w:rPr>
          <w:rFonts w:ascii="Arial" w:hAnsi="Arial"/>
        </w:rPr>
        <w:t xml:space="preserve">Abdominal Compartment </w:t>
      </w:r>
      <w:proofErr w:type="gramStart"/>
      <w:r w:rsidR="00F17225" w:rsidRPr="006B3C32">
        <w:rPr>
          <w:rFonts w:ascii="Arial" w:hAnsi="Arial"/>
        </w:rPr>
        <w:t>Syndrome(</w:t>
      </w:r>
      <w:proofErr w:type="gramEnd"/>
      <w:r w:rsidR="00F17225" w:rsidRPr="006B3C32">
        <w:rPr>
          <w:rFonts w:ascii="Arial" w:hAnsi="Arial"/>
        </w:rPr>
        <w:t>ACS)</w:t>
      </w:r>
      <w:r w:rsidR="00D6739C" w:rsidRPr="006B3C32">
        <w:rPr>
          <w:rFonts w:ascii="Arial" w:hAnsi="Arial"/>
        </w:rPr>
        <w:t>is a grave abdominal condition identified by</w:t>
      </w:r>
      <w:r w:rsidR="00FB488C" w:rsidRPr="006B3C32">
        <w:rPr>
          <w:rFonts w:ascii="Arial" w:hAnsi="Arial"/>
        </w:rPr>
        <w:t xml:space="preserve"> lethal raise of</w:t>
      </w:r>
      <w:r w:rsidR="00415C69" w:rsidRPr="006B3C32">
        <w:rPr>
          <w:rFonts w:ascii="Arial" w:hAnsi="Arial"/>
        </w:rPr>
        <w:t xml:space="preserve"> pressure in the closed abdominal cavity that results from</w:t>
      </w:r>
      <w:r w:rsidR="00C7021F" w:rsidRPr="006B3C32">
        <w:rPr>
          <w:rFonts w:ascii="Arial" w:hAnsi="Arial"/>
        </w:rPr>
        <w:t xml:space="preserve"> various causes. First </w:t>
      </w:r>
      <w:proofErr w:type="gramStart"/>
      <w:r w:rsidR="00C7021F" w:rsidRPr="006B3C32">
        <w:rPr>
          <w:rFonts w:ascii="Arial" w:hAnsi="Arial"/>
        </w:rPr>
        <w:t>recognized</w:t>
      </w:r>
      <w:r w:rsidR="00E95582">
        <w:rPr>
          <w:rFonts w:ascii="Arial" w:hAnsi="Arial"/>
        </w:rPr>
        <w:t xml:space="preserve"> </w:t>
      </w:r>
      <w:r w:rsidR="00C7021F" w:rsidRPr="006B3C32">
        <w:rPr>
          <w:rFonts w:ascii="Arial" w:hAnsi="Arial"/>
        </w:rPr>
        <w:t xml:space="preserve"> in</w:t>
      </w:r>
      <w:proofErr w:type="gramEnd"/>
      <w:r w:rsidR="00C7021F" w:rsidRPr="006B3C32">
        <w:rPr>
          <w:rFonts w:ascii="Arial" w:hAnsi="Arial"/>
        </w:rPr>
        <w:t xml:space="preserve"> </w:t>
      </w:r>
      <w:r w:rsidR="00FB488C" w:rsidRPr="006B3C32">
        <w:rPr>
          <w:rFonts w:ascii="Arial" w:hAnsi="Arial"/>
        </w:rPr>
        <w:t xml:space="preserve">the year </w:t>
      </w:r>
      <w:r w:rsidR="00C7021F" w:rsidRPr="006B3C32">
        <w:rPr>
          <w:rFonts w:ascii="Arial" w:hAnsi="Arial"/>
        </w:rPr>
        <w:t>1863</w:t>
      </w:r>
      <w:r w:rsidR="003B11C9">
        <w:rPr>
          <w:rFonts w:ascii="Arial" w:hAnsi="Arial"/>
          <w:lang w:val="en-US"/>
        </w:rPr>
        <w:t xml:space="preserve"> </w:t>
      </w:r>
      <w:r w:rsidR="00C7021F" w:rsidRPr="006B3C32">
        <w:rPr>
          <w:rFonts w:ascii="Arial" w:hAnsi="Arial"/>
        </w:rPr>
        <w:t xml:space="preserve">by </w:t>
      </w:r>
      <w:proofErr w:type="spellStart"/>
      <w:r w:rsidR="00FD06C9" w:rsidRPr="006B3C32">
        <w:rPr>
          <w:rFonts w:ascii="Arial" w:hAnsi="Arial"/>
        </w:rPr>
        <w:t>Marey</w:t>
      </w:r>
      <w:proofErr w:type="spellEnd"/>
      <w:r w:rsidR="00FD06C9" w:rsidRPr="006B3C32">
        <w:rPr>
          <w:rFonts w:ascii="Arial" w:hAnsi="Arial"/>
        </w:rPr>
        <w:t xml:space="preserve"> as a primary cause of</w:t>
      </w:r>
      <w:r w:rsidR="00F17225" w:rsidRPr="006B3C32">
        <w:rPr>
          <w:rFonts w:ascii="Arial" w:hAnsi="Arial"/>
        </w:rPr>
        <w:t xml:space="preserve"> respiratory difficulty in critically ill patient. The elevated Intra Abdominal Pressure (IAP) viciously damages the organs culminating in Multi Organ Dysfunction Syndrome (MODS). </w:t>
      </w:r>
      <w:proofErr w:type="gramStart"/>
      <w:r w:rsidR="008C41C5" w:rsidRPr="006B3C32">
        <w:rPr>
          <w:rFonts w:ascii="Arial" w:hAnsi="Arial"/>
        </w:rPr>
        <w:t>(SJTR&amp;EM 2009)</w:t>
      </w:r>
      <w:r w:rsidR="00E8287B" w:rsidRPr="006B3C32">
        <w:rPr>
          <w:rFonts w:ascii="Arial" w:hAnsi="Arial"/>
        </w:rPr>
        <w:t>.</w:t>
      </w:r>
      <w:proofErr w:type="gramEnd"/>
    </w:p>
    <w:p w:rsidR="00E8287B" w:rsidRPr="00F23874" w:rsidRDefault="00E8287B" w:rsidP="00E8287B">
      <w:pPr>
        <w:pBdr>
          <w:bottom w:val="dotted" w:sz="6" w:space="2" w:color="E4E4E4"/>
        </w:pBdr>
        <w:shd w:val="clear" w:color="auto" w:fill="FFFFFF"/>
        <w:spacing w:after="77" w:line="240" w:lineRule="auto"/>
        <w:outlineLvl w:val="2"/>
        <w:rPr>
          <w:rFonts w:ascii="Arial" w:eastAsia="Times New Roman" w:hAnsi="Arial" w:cs="Arial"/>
          <w:b/>
          <w:bCs/>
          <w:color w:val="000000"/>
          <w:szCs w:val="21"/>
        </w:rPr>
      </w:pPr>
      <w:r w:rsidRPr="00F23874">
        <w:rPr>
          <w:rFonts w:ascii="Arial" w:eastAsia="Times New Roman" w:hAnsi="Arial" w:cs="Arial"/>
          <w:b/>
          <w:bCs/>
          <w:color w:val="000000"/>
          <w:szCs w:val="21"/>
        </w:rPr>
        <w:t>Primary ACS</w:t>
      </w:r>
    </w:p>
    <w:p w:rsidR="00E8287B" w:rsidRPr="006B3C32" w:rsidRDefault="00E8287B" w:rsidP="00E8287B">
      <w:pPr>
        <w:shd w:val="clear" w:color="auto" w:fill="FFFFFF"/>
        <w:spacing w:after="184" w:line="240" w:lineRule="auto"/>
        <w:rPr>
          <w:rFonts w:ascii="Arial" w:eastAsia="Times New Roman" w:hAnsi="Arial" w:cs="Arial"/>
          <w:color w:val="000000"/>
          <w:szCs w:val="20"/>
        </w:rPr>
      </w:pPr>
      <w:r w:rsidRPr="006B3C32">
        <w:rPr>
          <w:rFonts w:ascii="Arial" w:eastAsia="Times New Roman" w:hAnsi="Arial" w:cs="Arial"/>
          <w:color w:val="000000"/>
          <w:szCs w:val="20"/>
        </w:rPr>
        <w:t>Causes of primary (</w:t>
      </w:r>
      <w:proofErr w:type="spellStart"/>
      <w:r w:rsidR="00E95582">
        <w:rPr>
          <w:rFonts w:ascii="Arial" w:eastAsia="Times New Roman" w:hAnsi="Arial" w:cs="Arial"/>
          <w:color w:val="000000"/>
          <w:szCs w:val="20"/>
        </w:rPr>
        <w:t>i</w:t>
      </w:r>
      <w:r w:rsidRPr="006B3C32">
        <w:rPr>
          <w:rFonts w:ascii="Arial" w:eastAsia="Times New Roman" w:hAnsi="Arial" w:cs="Arial"/>
          <w:color w:val="000000"/>
          <w:szCs w:val="20"/>
        </w:rPr>
        <w:t>e</w:t>
      </w:r>
      <w:proofErr w:type="spellEnd"/>
      <w:r w:rsidRPr="006B3C32">
        <w:rPr>
          <w:rFonts w:ascii="Arial" w:eastAsia="Times New Roman" w:hAnsi="Arial" w:cs="Arial"/>
          <w:color w:val="000000"/>
          <w:szCs w:val="20"/>
        </w:rPr>
        <w:t xml:space="preserve">, acute) abdominal compartment </w:t>
      </w:r>
      <w:proofErr w:type="gramStart"/>
      <w:r w:rsidRPr="006B3C32">
        <w:rPr>
          <w:rFonts w:ascii="Arial" w:eastAsia="Times New Roman" w:hAnsi="Arial" w:cs="Arial"/>
          <w:color w:val="000000"/>
          <w:szCs w:val="20"/>
        </w:rPr>
        <w:t xml:space="preserve">syndrome </w:t>
      </w:r>
      <w:r w:rsidR="00E95582">
        <w:rPr>
          <w:rFonts w:ascii="Arial" w:eastAsia="Times New Roman" w:hAnsi="Arial" w:cs="Arial"/>
          <w:color w:val="000000"/>
          <w:szCs w:val="20"/>
        </w:rPr>
        <w:t xml:space="preserve"> </w:t>
      </w:r>
      <w:r w:rsidRPr="006B3C32">
        <w:rPr>
          <w:rFonts w:ascii="Arial" w:eastAsia="Times New Roman" w:hAnsi="Arial" w:cs="Arial"/>
          <w:color w:val="000000"/>
          <w:szCs w:val="20"/>
        </w:rPr>
        <w:t>include</w:t>
      </w:r>
      <w:proofErr w:type="gramEnd"/>
      <w:r w:rsidRPr="006B3C32">
        <w:rPr>
          <w:rFonts w:ascii="Arial" w:eastAsia="Times New Roman" w:hAnsi="Arial" w:cs="Arial"/>
          <w:color w:val="000000"/>
          <w:szCs w:val="20"/>
        </w:rPr>
        <w:t xml:space="preserve"> the following:</w:t>
      </w:r>
    </w:p>
    <w:p w:rsidR="00534961" w:rsidRPr="006B3C32" w:rsidRDefault="00534961" w:rsidP="00E8287B">
      <w:pPr>
        <w:numPr>
          <w:ilvl w:val="0"/>
          <w:numId w:val="10"/>
        </w:numPr>
        <w:shd w:val="clear" w:color="auto" w:fill="FFFFFF"/>
        <w:spacing w:after="0" w:line="240" w:lineRule="auto"/>
        <w:ind w:left="153"/>
        <w:rPr>
          <w:rFonts w:ascii="Arial" w:eastAsia="Times New Roman" w:hAnsi="Arial" w:cs="Arial"/>
          <w:color w:val="000000"/>
          <w:szCs w:val="20"/>
        </w:rPr>
      </w:pPr>
      <w:r w:rsidRPr="006B3C32">
        <w:rPr>
          <w:rFonts w:ascii="Arial" w:hAnsi="Arial"/>
        </w:rPr>
        <w:t xml:space="preserve">Penetrating trauma </w:t>
      </w:r>
    </w:p>
    <w:p w:rsidR="00E8287B" w:rsidRPr="006B3C32" w:rsidRDefault="00E8287B" w:rsidP="00E8287B">
      <w:pPr>
        <w:numPr>
          <w:ilvl w:val="0"/>
          <w:numId w:val="10"/>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Intra</w:t>
      </w:r>
      <w:r w:rsidR="00E95582">
        <w:rPr>
          <w:rFonts w:ascii="Arial" w:eastAsia="Times New Roman" w:hAnsi="Arial" w:cs="Arial"/>
          <w:color w:val="000000"/>
          <w:szCs w:val="20"/>
        </w:rPr>
        <w:t xml:space="preserve"> </w:t>
      </w:r>
      <w:r w:rsidRPr="006B3C32">
        <w:rPr>
          <w:rFonts w:ascii="Arial" w:eastAsia="Times New Roman" w:hAnsi="Arial" w:cs="Arial"/>
          <w:color w:val="000000"/>
          <w:szCs w:val="20"/>
        </w:rPr>
        <w:t>peritoneal</w:t>
      </w:r>
      <w:r w:rsidR="00E95582">
        <w:rPr>
          <w:rFonts w:ascii="Arial" w:eastAsia="Times New Roman" w:hAnsi="Arial" w:cs="Arial"/>
          <w:color w:val="000000"/>
          <w:szCs w:val="20"/>
        </w:rPr>
        <w:t xml:space="preserve"> </w:t>
      </w:r>
      <w:proofErr w:type="spellStart"/>
      <w:r w:rsidRPr="006B3C32">
        <w:rPr>
          <w:rFonts w:ascii="Arial" w:eastAsia="Times New Roman" w:hAnsi="Arial" w:cs="Arial"/>
          <w:color w:val="000000"/>
          <w:szCs w:val="20"/>
        </w:rPr>
        <w:t>hemorrhage</w:t>
      </w:r>
      <w:proofErr w:type="spellEnd"/>
    </w:p>
    <w:p w:rsidR="00E8287B" w:rsidRPr="006B3C32" w:rsidRDefault="00E8287B" w:rsidP="00E8287B">
      <w:pPr>
        <w:numPr>
          <w:ilvl w:val="0"/>
          <w:numId w:val="10"/>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Pancreatitis</w:t>
      </w:r>
      <w:r w:rsidRPr="006B3C32">
        <w:rPr>
          <w:rFonts w:ascii="Arial" w:eastAsia="Times New Roman" w:hAnsi="Arial" w:cs="Arial"/>
          <w:color w:val="000000"/>
        </w:rPr>
        <w:t> </w:t>
      </w:r>
      <w:hyperlink r:id="rId6" w:history="1">
        <w:r w:rsidRPr="006B3C32">
          <w:rPr>
            <w:rFonts w:ascii="Arial" w:eastAsia="Times New Roman" w:hAnsi="Arial" w:cs="Arial"/>
            <w:color w:val="5757A6"/>
            <w:vertAlign w:val="superscript"/>
          </w:rPr>
          <w:t>[2]</w:t>
        </w:r>
      </w:hyperlink>
    </w:p>
    <w:p w:rsidR="00E8287B" w:rsidRPr="006B3C32" w:rsidRDefault="00E8287B" w:rsidP="00E8287B">
      <w:pPr>
        <w:numPr>
          <w:ilvl w:val="0"/>
          <w:numId w:val="10"/>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External compressing forces, such as debris from a motor vehicle collision or after a large structure explosion</w:t>
      </w:r>
    </w:p>
    <w:p w:rsidR="00E8287B" w:rsidRPr="006B3C32" w:rsidRDefault="00BC3FC8" w:rsidP="00E8287B">
      <w:pPr>
        <w:numPr>
          <w:ilvl w:val="0"/>
          <w:numId w:val="10"/>
        </w:numPr>
        <w:shd w:val="clear" w:color="auto" w:fill="FFFFFF"/>
        <w:spacing w:after="0" w:line="240" w:lineRule="auto"/>
        <w:ind w:left="153"/>
        <w:rPr>
          <w:rFonts w:ascii="Arial" w:eastAsia="Times New Roman" w:hAnsi="Arial" w:cs="Arial"/>
          <w:color w:val="000000" w:themeColor="text1"/>
          <w:szCs w:val="20"/>
        </w:rPr>
      </w:pPr>
      <w:hyperlink r:id="rId7" w:history="1">
        <w:r w:rsidR="00E8287B" w:rsidRPr="006B3C32">
          <w:rPr>
            <w:rFonts w:ascii="Arial" w:eastAsia="Times New Roman" w:hAnsi="Arial" w:cs="Arial"/>
            <w:color w:val="000000" w:themeColor="text1"/>
          </w:rPr>
          <w:t>Pelvic fracture</w:t>
        </w:r>
      </w:hyperlink>
    </w:p>
    <w:p w:rsidR="00E8287B" w:rsidRPr="006B3C32" w:rsidRDefault="00E8287B" w:rsidP="00E8287B">
      <w:pPr>
        <w:numPr>
          <w:ilvl w:val="0"/>
          <w:numId w:val="10"/>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Rupture of</w:t>
      </w:r>
      <w:r w:rsidRPr="006B3C32">
        <w:rPr>
          <w:rFonts w:ascii="Arial" w:eastAsia="Times New Roman" w:hAnsi="Arial" w:cs="Arial"/>
          <w:color w:val="000000"/>
        </w:rPr>
        <w:t> </w:t>
      </w:r>
      <w:hyperlink r:id="rId8" w:history="1">
        <w:r w:rsidRPr="006B3C32">
          <w:rPr>
            <w:rFonts w:ascii="Arial" w:eastAsia="Times New Roman" w:hAnsi="Arial" w:cs="Arial"/>
            <w:color w:val="000000" w:themeColor="text1"/>
          </w:rPr>
          <w:t>abdominal aortic aneurysm</w:t>
        </w:r>
      </w:hyperlink>
      <w:r w:rsidRPr="006B3C32">
        <w:rPr>
          <w:rFonts w:ascii="Arial" w:eastAsia="Times New Roman" w:hAnsi="Arial" w:cs="Arial"/>
          <w:color w:val="000000"/>
        </w:rPr>
        <w:t> </w:t>
      </w:r>
      <w:hyperlink r:id="rId9" w:history="1">
        <w:r w:rsidR="000B45B9">
          <w:rPr>
            <w:rFonts w:ascii="Arial" w:eastAsia="Times New Roman" w:hAnsi="Arial" w:cs="Arial"/>
            <w:color w:val="5757A6"/>
            <w:vertAlign w:val="superscript"/>
          </w:rPr>
          <w:t>[1,2</w:t>
        </w:r>
        <w:r w:rsidRPr="006B3C32">
          <w:rPr>
            <w:rFonts w:ascii="Arial" w:eastAsia="Times New Roman" w:hAnsi="Arial" w:cs="Arial"/>
            <w:color w:val="5757A6"/>
            <w:vertAlign w:val="superscript"/>
          </w:rPr>
          <w:t>]</w:t>
        </w:r>
      </w:hyperlink>
    </w:p>
    <w:p w:rsidR="00E8287B" w:rsidRPr="006B3C32" w:rsidRDefault="00E8287B" w:rsidP="00E8287B">
      <w:pPr>
        <w:numPr>
          <w:ilvl w:val="0"/>
          <w:numId w:val="10"/>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Perforated peptic ulcer</w:t>
      </w:r>
    </w:p>
    <w:p w:rsidR="00E8287B" w:rsidRPr="006B3C32" w:rsidRDefault="00E8287B" w:rsidP="00E8287B">
      <w:pPr>
        <w:shd w:val="clear" w:color="auto" w:fill="FFFFFF"/>
        <w:spacing w:after="184" w:line="240" w:lineRule="auto"/>
        <w:rPr>
          <w:rFonts w:ascii="Arial" w:eastAsia="Times New Roman" w:hAnsi="Arial" w:cs="Arial"/>
          <w:color w:val="000000"/>
          <w:szCs w:val="20"/>
        </w:rPr>
      </w:pPr>
      <w:r w:rsidRPr="006B3C32">
        <w:rPr>
          <w:rFonts w:ascii="Arial" w:eastAsia="Times New Roman" w:hAnsi="Arial" w:cs="Arial"/>
          <w:color w:val="000000"/>
          <w:szCs w:val="20"/>
        </w:rPr>
        <w:t>In one review and meta-analysis of studies of patients who developed ACS after repair of ruptured abdominal aortic aneurysms, mortality was found to be 47%. Treatment included open decompression in 86 patients; percutaneous drainage in 18 (catheter only in 5; combined with tissue plasminogen activator infusion in 13); and conservative measures in 5.</w:t>
      </w:r>
      <w:hyperlink r:id="rId10" w:history="1">
        <w:r w:rsidR="00F94365">
          <w:rPr>
            <w:rFonts w:ascii="Arial" w:eastAsia="Times New Roman" w:hAnsi="Arial" w:cs="Arial"/>
            <w:color w:val="5757A6"/>
            <w:vertAlign w:val="superscript"/>
          </w:rPr>
          <w:t>[</w:t>
        </w:r>
        <w:proofErr w:type="gramStart"/>
        <w:r w:rsidR="00F94365">
          <w:rPr>
            <w:rFonts w:ascii="Arial" w:eastAsia="Times New Roman" w:hAnsi="Arial" w:cs="Arial"/>
            <w:color w:val="5757A6"/>
            <w:vertAlign w:val="superscript"/>
          </w:rPr>
          <w:t>ref</w:t>
        </w:r>
        <w:proofErr w:type="gramEnd"/>
        <w:r w:rsidR="00F94365">
          <w:rPr>
            <w:rFonts w:ascii="Arial" w:eastAsia="Times New Roman" w:hAnsi="Arial" w:cs="Arial"/>
            <w:color w:val="5757A6"/>
            <w:vertAlign w:val="superscript"/>
          </w:rPr>
          <w:t xml:space="preserve"> 123</w:t>
        </w:r>
        <w:r w:rsidRPr="006B3C32">
          <w:rPr>
            <w:rFonts w:ascii="Arial" w:eastAsia="Times New Roman" w:hAnsi="Arial" w:cs="Arial"/>
            <w:color w:val="5757A6"/>
            <w:vertAlign w:val="superscript"/>
          </w:rPr>
          <w:t>]</w:t>
        </w:r>
      </w:hyperlink>
    </w:p>
    <w:p w:rsidR="00E8287B" w:rsidRPr="00F23874" w:rsidRDefault="00E8287B" w:rsidP="00E8287B">
      <w:pPr>
        <w:pBdr>
          <w:bottom w:val="dotted" w:sz="6" w:space="2" w:color="E4E4E4"/>
        </w:pBdr>
        <w:shd w:val="clear" w:color="auto" w:fill="FFFFFF"/>
        <w:spacing w:after="77" w:line="240" w:lineRule="auto"/>
        <w:outlineLvl w:val="2"/>
        <w:rPr>
          <w:rFonts w:ascii="Arial" w:eastAsia="Times New Roman" w:hAnsi="Arial" w:cs="Arial"/>
          <w:b/>
          <w:bCs/>
          <w:color w:val="000000"/>
          <w:szCs w:val="21"/>
        </w:rPr>
      </w:pPr>
      <w:r w:rsidRPr="00F23874">
        <w:rPr>
          <w:rFonts w:ascii="Arial" w:eastAsia="Times New Roman" w:hAnsi="Arial" w:cs="Arial"/>
          <w:b/>
          <w:bCs/>
          <w:color w:val="000000"/>
          <w:szCs w:val="21"/>
        </w:rPr>
        <w:t>Secondary ACS</w:t>
      </w:r>
    </w:p>
    <w:p w:rsidR="00E8287B" w:rsidRPr="006B3C32" w:rsidRDefault="00E8287B" w:rsidP="00E8287B">
      <w:pPr>
        <w:shd w:val="clear" w:color="auto" w:fill="FFFFFF"/>
        <w:spacing w:after="184" w:line="240" w:lineRule="auto"/>
        <w:rPr>
          <w:rFonts w:ascii="Arial" w:eastAsia="Times New Roman" w:hAnsi="Arial" w:cs="Arial"/>
          <w:color w:val="000000"/>
          <w:szCs w:val="20"/>
        </w:rPr>
      </w:pPr>
      <w:r w:rsidRPr="006B3C32">
        <w:rPr>
          <w:rFonts w:ascii="Arial" w:eastAsia="Times New Roman" w:hAnsi="Arial" w:cs="Arial"/>
          <w:color w:val="000000"/>
          <w:szCs w:val="20"/>
        </w:rPr>
        <w:t>Secondary abdominal compartment syndrome may occur in patients without an intra-abdominal injury, when fluid accumulates in volumes sufficient to cause IAH. Causes include the following:</w:t>
      </w:r>
    </w:p>
    <w:p w:rsidR="00E8287B" w:rsidRPr="006B3C32" w:rsidRDefault="00E8287B" w:rsidP="00E8287B">
      <w:pPr>
        <w:numPr>
          <w:ilvl w:val="0"/>
          <w:numId w:val="11"/>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Large-volume resuscitation: The literature shows significantly increased risk with infusions greater than 3 L</w:t>
      </w:r>
      <w:r w:rsidR="00544783">
        <w:rPr>
          <w:rFonts w:ascii="Arial" w:eastAsia="Times New Roman" w:hAnsi="Arial" w:cs="Arial"/>
          <w:color w:val="000000"/>
          <w:szCs w:val="20"/>
        </w:rPr>
        <w:t>.</w:t>
      </w:r>
    </w:p>
    <w:p w:rsidR="00E8287B" w:rsidRPr="006B3C32" w:rsidRDefault="00E8287B" w:rsidP="00E8287B">
      <w:pPr>
        <w:numPr>
          <w:ilvl w:val="0"/>
          <w:numId w:val="11"/>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 xml:space="preserve">Large areas of full-thickness </w:t>
      </w:r>
      <w:proofErr w:type="gramStart"/>
      <w:r w:rsidRPr="006B3C32">
        <w:rPr>
          <w:rFonts w:ascii="Arial" w:eastAsia="Times New Roman" w:hAnsi="Arial" w:cs="Arial"/>
          <w:color w:val="000000"/>
          <w:szCs w:val="20"/>
        </w:rPr>
        <w:t>burns</w:t>
      </w:r>
      <w:r w:rsidRPr="006B3C32">
        <w:rPr>
          <w:rFonts w:ascii="Arial" w:eastAsia="Times New Roman" w:hAnsi="Arial" w:cs="Arial"/>
          <w:color w:val="000000"/>
        </w:rPr>
        <w:t> </w:t>
      </w:r>
      <w:r w:rsidR="00BC3FC8">
        <w:fldChar w:fldCharType="begin"/>
      </w:r>
      <w:proofErr w:type="gramEnd"/>
      <w:r w:rsidR="00D555F2">
        <w:instrText>HYPERLINK "javascript:showrefcontent('refrenceslayer');"</w:instrText>
      </w:r>
      <w:r w:rsidR="00BC3FC8">
        <w:fldChar w:fldCharType="separate"/>
      </w:r>
      <w:r w:rsidRPr="006B3C32">
        <w:rPr>
          <w:rFonts w:ascii="Arial" w:eastAsia="Times New Roman" w:hAnsi="Arial" w:cs="Arial"/>
          <w:color w:val="5757A6"/>
          <w:vertAlign w:val="superscript"/>
        </w:rPr>
        <w:t> </w:t>
      </w:r>
      <w:r w:rsidR="00BC3FC8">
        <w:fldChar w:fldCharType="end"/>
      </w:r>
      <w:r w:rsidRPr="006B3C32">
        <w:rPr>
          <w:rFonts w:ascii="Arial" w:eastAsia="Times New Roman" w:hAnsi="Arial" w:cs="Arial"/>
          <w:color w:val="000000"/>
          <w:szCs w:val="20"/>
        </w:rPr>
        <w:t>: Hobson et al demonstrated abdominal compartment syndrome within 24 hours in burn patients who had received an average of 237 mL/kg over a 12-hour period.</w:t>
      </w:r>
      <w:r w:rsidRPr="006B3C32">
        <w:rPr>
          <w:rFonts w:ascii="Arial" w:eastAsia="Times New Roman" w:hAnsi="Arial" w:cs="Arial"/>
          <w:color w:val="000000"/>
        </w:rPr>
        <w:t> </w:t>
      </w:r>
      <w:hyperlink r:id="rId11" w:history="1">
        <w:r w:rsidR="000B45B9">
          <w:rPr>
            <w:rFonts w:ascii="Arial" w:eastAsia="Times New Roman" w:hAnsi="Arial" w:cs="Arial"/>
            <w:color w:val="5757A6"/>
            <w:vertAlign w:val="superscript"/>
          </w:rPr>
          <w:t>[3,4</w:t>
        </w:r>
        <w:r w:rsidRPr="006B3C32">
          <w:rPr>
            <w:rFonts w:ascii="Arial" w:eastAsia="Times New Roman" w:hAnsi="Arial" w:cs="Arial"/>
            <w:color w:val="5757A6"/>
            <w:vertAlign w:val="superscript"/>
          </w:rPr>
          <w:t>]</w:t>
        </w:r>
      </w:hyperlink>
    </w:p>
    <w:p w:rsidR="00E8287B" w:rsidRPr="006B3C32" w:rsidRDefault="00E8287B" w:rsidP="00E8287B">
      <w:pPr>
        <w:numPr>
          <w:ilvl w:val="0"/>
          <w:numId w:val="11"/>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Penetrating or blunt trauma without identifiable injury</w:t>
      </w:r>
    </w:p>
    <w:p w:rsidR="00E8287B" w:rsidRPr="006B3C32" w:rsidRDefault="00E8287B" w:rsidP="00E8287B">
      <w:pPr>
        <w:numPr>
          <w:ilvl w:val="0"/>
          <w:numId w:val="11"/>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Postoperative</w:t>
      </w:r>
    </w:p>
    <w:p w:rsidR="00E8287B" w:rsidRPr="006B3C32" w:rsidRDefault="00E8287B" w:rsidP="00E8287B">
      <w:pPr>
        <w:numPr>
          <w:ilvl w:val="0"/>
          <w:numId w:val="11"/>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 xml:space="preserve">Packing and primary </w:t>
      </w:r>
      <w:proofErr w:type="spellStart"/>
      <w:r w:rsidRPr="006B3C32">
        <w:rPr>
          <w:rFonts w:ascii="Arial" w:eastAsia="Times New Roman" w:hAnsi="Arial" w:cs="Arial"/>
          <w:color w:val="000000"/>
          <w:szCs w:val="20"/>
        </w:rPr>
        <w:t>fascial</w:t>
      </w:r>
      <w:proofErr w:type="spellEnd"/>
      <w:r w:rsidRPr="006B3C32">
        <w:rPr>
          <w:rFonts w:ascii="Arial" w:eastAsia="Times New Roman" w:hAnsi="Arial" w:cs="Arial"/>
          <w:color w:val="000000"/>
          <w:szCs w:val="20"/>
        </w:rPr>
        <w:t xml:space="preserve"> closure, which increases incidence</w:t>
      </w:r>
    </w:p>
    <w:p w:rsidR="00E8287B" w:rsidRPr="006B3C32" w:rsidRDefault="00E8287B" w:rsidP="00E8287B">
      <w:pPr>
        <w:numPr>
          <w:ilvl w:val="0"/>
          <w:numId w:val="11"/>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Sepsis</w:t>
      </w:r>
    </w:p>
    <w:p w:rsidR="00E8287B" w:rsidRPr="006B3C32" w:rsidRDefault="00E8287B" w:rsidP="00E8287B">
      <w:pPr>
        <w:shd w:val="clear" w:color="auto" w:fill="FFFFFF"/>
        <w:spacing w:after="184" w:line="240" w:lineRule="auto"/>
        <w:rPr>
          <w:rFonts w:ascii="Arial" w:eastAsia="Times New Roman" w:hAnsi="Arial" w:cs="Arial"/>
          <w:color w:val="000000"/>
          <w:szCs w:val="20"/>
        </w:rPr>
      </w:pPr>
      <w:r w:rsidRPr="006B3C32">
        <w:rPr>
          <w:rFonts w:ascii="Arial" w:eastAsia="Times New Roman" w:hAnsi="Arial" w:cs="Arial"/>
          <w:color w:val="000000"/>
          <w:szCs w:val="20"/>
        </w:rPr>
        <w:t>A retrospective study reported on risk factors directly associated with mortality in patients with both intra-abdominal hypertension and ACS. Poly</w:t>
      </w:r>
      <w:r w:rsidR="00E95582">
        <w:rPr>
          <w:rFonts w:ascii="Arial" w:eastAsia="Times New Roman" w:hAnsi="Arial" w:cs="Arial"/>
          <w:color w:val="000000"/>
          <w:szCs w:val="20"/>
        </w:rPr>
        <w:t xml:space="preserve"> </w:t>
      </w:r>
      <w:r w:rsidRPr="006B3C32">
        <w:rPr>
          <w:rFonts w:ascii="Arial" w:eastAsia="Times New Roman" w:hAnsi="Arial" w:cs="Arial"/>
          <w:color w:val="000000"/>
          <w:szCs w:val="20"/>
        </w:rPr>
        <w:t>transfusion was a strong predictor of mortality, along with a reported history of diabetes and the total amount of blood products used.</w:t>
      </w:r>
      <w:hyperlink r:id="rId12" w:history="1">
        <w:r w:rsidR="000B45B9">
          <w:rPr>
            <w:rFonts w:ascii="Arial" w:eastAsia="Times New Roman" w:hAnsi="Arial" w:cs="Arial"/>
            <w:color w:val="5757A6"/>
            <w:vertAlign w:val="superscript"/>
          </w:rPr>
          <w:t>[1234</w:t>
        </w:r>
        <w:r w:rsidRPr="006B3C32">
          <w:rPr>
            <w:rFonts w:ascii="Arial" w:eastAsia="Times New Roman" w:hAnsi="Arial" w:cs="Arial"/>
            <w:color w:val="5757A6"/>
            <w:vertAlign w:val="superscript"/>
          </w:rPr>
          <w:t>]</w:t>
        </w:r>
      </w:hyperlink>
    </w:p>
    <w:p w:rsidR="00E8287B" w:rsidRPr="006B3C32" w:rsidRDefault="00E8287B" w:rsidP="00E8287B">
      <w:pPr>
        <w:shd w:val="clear" w:color="auto" w:fill="FFFFFF"/>
        <w:spacing w:after="184" w:line="240" w:lineRule="auto"/>
        <w:rPr>
          <w:rFonts w:ascii="Arial" w:eastAsia="Times New Roman" w:hAnsi="Arial" w:cs="Arial"/>
          <w:color w:val="000000"/>
          <w:szCs w:val="20"/>
        </w:rPr>
      </w:pPr>
      <w:r w:rsidRPr="006B3C32">
        <w:rPr>
          <w:rFonts w:ascii="Arial" w:eastAsia="Times New Roman" w:hAnsi="Arial" w:cs="Arial"/>
          <w:color w:val="000000"/>
          <w:szCs w:val="20"/>
        </w:rPr>
        <w:t>Secondary ACS in patients with lower extremity vascular injuries from penetrating injury or blunt trauma was associated with a 60% mortality in one study.</w:t>
      </w:r>
      <w:r w:rsidR="00544783" w:rsidRPr="006B3C32">
        <w:rPr>
          <w:rFonts w:ascii="Arial" w:eastAsia="Times New Roman" w:hAnsi="Arial" w:cs="Arial"/>
          <w:color w:val="000000"/>
          <w:szCs w:val="20"/>
        </w:rPr>
        <w:t xml:space="preserve"> </w:t>
      </w:r>
    </w:p>
    <w:p w:rsidR="00F23874" w:rsidRDefault="00E8287B" w:rsidP="00E8287B">
      <w:pPr>
        <w:shd w:val="clear" w:color="auto" w:fill="FFFFFF"/>
        <w:spacing w:after="184" w:line="240" w:lineRule="auto"/>
        <w:rPr>
          <w:rFonts w:ascii="Arial" w:eastAsia="Times New Roman" w:hAnsi="Arial" w:cs="Arial"/>
          <w:color w:val="000000"/>
          <w:szCs w:val="20"/>
        </w:rPr>
      </w:pPr>
      <w:r w:rsidRPr="00F23874">
        <w:rPr>
          <w:rFonts w:ascii="Arial" w:eastAsia="Times New Roman" w:hAnsi="Arial" w:cs="Arial"/>
          <w:b/>
          <w:bCs/>
          <w:color w:val="000000"/>
          <w:szCs w:val="21"/>
        </w:rPr>
        <w:t>Chronic</w:t>
      </w:r>
      <w:r w:rsidR="00534961" w:rsidRPr="006B3C32">
        <w:rPr>
          <w:rFonts w:ascii="Arial" w:eastAsia="Times New Roman" w:hAnsi="Arial" w:cs="Arial"/>
          <w:color w:val="000000"/>
          <w:szCs w:val="20"/>
        </w:rPr>
        <w:t>: -</w:t>
      </w:r>
    </w:p>
    <w:p w:rsidR="00E8287B" w:rsidRPr="006B3C32" w:rsidRDefault="00E8287B" w:rsidP="00E8287B">
      <w:pPr>
        <w:shd w:val="clear" w:color="auto" w:fill="FFFFFF"/>
        <w:spacing w:after="184" w:line="240" w:lineRule="auto"/>
        <w:rPr>
          <w:rFonts w:ascii="Arial" w:eastAsia="Times New Roman" w:hAnsi="Arial" w:cs="Arial"/>
          <w:color w:val="000000"/>
          <w:szCs w:val="20"/>
        </w:rPr>
      </w:pPr>
      <w:r w:rsidRPr="006B3C32">
        <w:rPr>
          <w:rFonts w:ascii="Arial" w:eastAsia="Times New Roman" w:hAnsi="Arial" w:cs="Arial"/>
          <w:color w:val="000000"/>
          <w:szCs w:val="20"/>
        </w:rPr>
        <w:t>Causes of chronic abdominal compartment syndrome include the following:</w:t>
      </w:r>
    </w:p>
    <w:p w:rsidR="00E8287B" w:rsidRPr="006B3C32" w:rsidRDefault="00E8287B" w:rsidP="00E8287B">
      <w:pPr>
        <w:numPr>
          <w:ilvl w:val="0"/>
          <w:numId w:val="12"/>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Peritoneal dialysis</w:t>
      </w:r>
    </w:p>
    <w:p w:rsidR="00E8287B" w:rsidRPr="006B3C32" w:rsidRDefault="00E8287B" w:rsidP="00E8287B">
      <w:pPr>
        <w:numPr>
          <w:ilvl w:val="0"/>
          <w:numId w:val="12"/>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Morbid obesity</w:t>
      </w:r>
    </w:p>
    <w:p w:rsidR="00E8287B" w:rsidRPr="006B3C32" w:rsidRDefault="00E8287B" w:rsidP="00E8287B">
      <w:pPr>
        <w:numPr>
          <w:ilvl w:val="0"/>
          <w:numId w:val="12"/>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Cirrhosis</w:t>
      </w:r>
    </w:p>
    <w:p w:rsidR="00E8287B" w:rsidRPr="006B3C32" w:rsidRDefault="00E8287B" w:rsidP="00E8287B">
      <w:pPr>
        <w:numPr>
          <w:ilvl w:val="0"/>
          <w:numId w:val="12"/>
        </w:numPr>
        <w:shd w:val="clear" w:color="auto" w:fill="FFFFFF"/>
        <w:spacing w:after="0" w:line="240" w:lineRule="auto"/>
        <w:ind w:left="153"/>
        <w:rPr>
          <w:rFonts w:ascii="Arial" w:eastAsia="Times New Roman" w:hAnsi="Arial" w:cs="Arial"/>
          <w:color w:val="000000"/>
          <w:szCs w:val="20"/>
        </w:rPr>
      </w:pPr>
      <w:proofErr w:type="spellStart"/>
      <w:r w:rsidRPr="006B3C32">
        <w:rPr>
          <w:rFonts w:ascii="Arial" w:eastAsia="Times New Roman" w:hAnsi="Arial" w:cs="Arial"/>
          <w:color w:val="000000"/>
          <w:szCs w:val="20"/>
        </w:rPr>
        <w:t>Meigs</w:t>
      </w:r>
      <w:proofErr w:type="spellEnd"/>
      <w:r w:rsidRPr="006B3C32">
        <w:rPr>
          <w:rFonts w:ascii="Arial" w:eastAsia="Times New Roman" w:hAnsi="Arial" w:cs="Arial"/>
          <w:color w:val="000000"/>
          <w:szCs w:val="20"/>
        </w:rPr>
        <w:t xml:space="preserve"> syndrome</w:t>
      </w:r>
    </w:p>
    <w:p w:rsidR="001F61EC" w:rsidRDefault="00E8287B" w:rsidP="001F61EC">
      <w:pPr>
        <w:numPr>
          <w:ilvl w:val="0"/>
          <w:numId w:val="12"/>
        </w:numPr>
        <w:shd w:val="clear" w:color="auto" w:fill="FFFFFF"/>
        <w:spacing w:after="0" w:line="240" w:lineRule="auto"/>
        <w:ind w:left="153"/>
        <w:rPr>
          <w:rFonts w:ascii="Arial" w:eastAsia="Times New Roman" w:hAnsi="Arial" w:cs="Arial"/>
          <w:color w:val="000000"/>
          <w:szCs w:val="20"/>
        </w:rPr>
      </w:pPr>
      <w:r w:rsidRPr="006B3C32">
        <w:rPr>
          <w:rFonts w:ascii="Arial" w:eastAsia="Times New Roman" w:hAnsi="Arial" w:cs="Arial"/>
          <w:color w:val="000000"/>
          <w:szCs w:val="20"/>
        </w:rPr>
        <w:t>Intra-abdominal mass</w:t>
      </w:r>
      <w:r w:rsidR="0015492A">
        <w:rPr>
          <w:rFonts w:ascii="Arial" w:eastAsia="Times New Roman" w:hAnsi="Arial" w:cs="Arial"/>
          <w:color w:val="000000"/>
          <w:szCs w:val="20"/>
        </w:rPr>
        <w:t xml:space="preserve">                                                                                                                    </w:t>
      </w:r>
      <w:r w:rsidR="0015492A">
        <w:rPr>
          <w:rFonts w:ascii="Arial" w:eastAsia="Times New Roman" w:hAnsi="Arial" w:cs="Arial"/>
          <w:color w:val="000000"/>
          <w:sz w:val="24"/>
          <w:szCs w:val="24"/>
        </w:rPr>
        <w:t>1</w:t>
      </w:r>
    </w:p>
    <w:p w:rsidR="00F23874" w:rsidRPr="0018578A" w:rsidRDefault="00866683" w:rsidP="00F41F39">
      <w:pPr>
        <w:shd w:val="clear" w:color="auto" w:fill="FFFFFF"/>
        <w:spacing w:after="0" w:line="240" w:lineRule="auto"/>
        <w:rPr>
          <w:rFonts w:ascii="Arial" w:eastAsia="Times New Roman" w:hAnsi="Arial" w:cs="Arial"/>
          <w:color w:val="000000"/>
          <w:szCs w:val="20"/>
        </w:rPr>
      </w:pPr>
      <w:r w:rsidRPr="001F61EC">
        <w:rPr>
          <w:rFonts w:ascii="Arial" w:hAnsi="Arial"/>
        </w:rPr>
        <w:lastRenderedPageBreak/>
        <w:t xml:space="preserve">There is no </w:t>
      </w:r>
      <w:r w:rsidR="00F23874" w:rsidRPr="001F61EC">
        <w:rPr>
          <w:rFonts w:ascii="Arial" w:hAnsi="Arial"/>
        </w:rPr>
        <w:t>age,</w:t>
      </w:r>
      <w:r w:rsidR="00E95582">
        <w:rPr>
          <w:rFonts w:ascii="Arial" w:hAnsi="Arial"/>
        </w:rPr>
        <w:t xml:space="preserve"> </w:t>
      </w:r>
      <w:r w:rsidR="00F23874" w:rsidRPr="001F61EC">
        <w:rPr>
          <w:rFonts w:ascii="Arial" w:hAnsi="Arial"/>
        </w:rPr>
        <w:t>sex</w:t>
      </w:r>
      <w:r w:rsidRPr="001F61EC">
        <w:rPr>
          <w:rFonts w:ascii="Arial" w:hAnsi="Arial"/>
        </w:rPr>
        <w:t xml:space="preserve"> and racial specificity in the incidence of the Abdominal Compartment </w:t>
      </w:r>
      <w:r w:rsidR="00AF2B25">
        <w:rPr>
          <w:rFonts w:ascii="Arial" w:hAnsi="Arial"/>
        </w:rPr>
        <w:t xml:space="preserve">   </w:t>
      </w:r>
      <w:r w:rsidRPr="001F61EC">
        <w:rPr>
          <w:rFonts w:ascii="Arial" w:hAnsi="Arial"/>
        </w:rPr>
        <w:t>Syndrome.</w:t>
      </w:r>
      <w:r w:rsidR="002F3FE1" w:rsidRPr="001F61EC">
        <w:rPr>
          <w:rFonts w:ascii="Arial" w:hAnsi="Arial"/>
        </w:rPr>
        <w:t xml:space="preserve"> The mortality ranges from 25 to</w:t>
      </w:r>
      <w:r w:rsidR="00F23874" w:rsidRPr="001F61EC">
        <w:rPr>
          <w:rFonts w:ascii="Arial" w:hAnsi="Arial"/>
        </w:rPr>
        <w:t xml:space="preserve"> 75 percent all over the world</w:t>
      </w:r>
      <w:r w:rsidR="0018578A">
        <w:rPr>
          <w:rFonts w:ascii="Arial" w:hAnsi="Arial"/>
        </w:rPr>
        <w:t>.</w:t>
      </w:r>
      <w:r w:rsidR="00E95582">
        <w:rPr>
          <w:rFonts w:ascii="Arial" w:hAnsi="Arial"/>
        </w:rPr>
        <w:t xml:space="preserve"> </w:t>
      </w:r>
      <w:r w:rsidR="002F3FE1" w:rsidRPr="006B3C32">
        <w:rPr>
          <w:rFonts w:ascii="Arial" w:hAnsi="Arial"/>
        </w:rPr>
        <w:t xml:space="preserve">The global reporting of the incidence exceeds that in the United States of America. </w:t>
      </w:r>
      <w:r w:rsidR="00A8657C" w:rsidRPr="006B3C32">
        <w:rPr>
          <w:rFonts w:ascii="Arial" w:hAnsi="Arial"/>
          <w:lang w:val="en-US"/>
        </w:rPr>
        <w:t xml:space="preserve">                                 </w:t>
      </w:r>
      <w:r w:rsidR="00A8657C" w:rsidRPr="006B3C32">
        <w:rPr>
          <w:rFonts w:ascii="Arial" w:hAnsi="Arial"/>
          <w:lang w:val="en-US"/>
        </w:rPr>
        <w:tab/>
      </w:r>
      <w:r w:rsidR="00A8657C" w:rsidRPr="006B3C32">
        <w:rPr>
          <w:rFonts w:ascii="Arial" w:hAnsi="Arial"/>
          <w:lang w:val="en-US"/>
        </w:rPr>
        <w:tab/>
      </w:r>
      <w:r w:rsidR="00A8657C" w:rsidRPr="006B3C32">
        <w:rPr>
          <w:rFonts w:ascii="Arial" w:hAnsi="Arial"/>
          <w:lang w:val="en-US"/>
        </w:rPr>
        <w:tab/>
      </w:r>
      <w:r w:rsidR="00A8657C" w:rsidRPr="006B3C32">
        <w:rPr>
          <w:rFonts w:ascii="Arial" w:hAnsi="Arial"/>
          <w:lang w:val="en-US"/>
        </w:rPr>
        <w:tab/>
      </w:r>
      <w:r w:rsidR="00A8657C" w:rsidRPr="006B3C32">
        <w:rPr>
          <w:rFonts w:ascii="Arial" w:hAnsi="Arial"/>
          <w:lang w:val="en-US"/>
        </w:rPr>
        <w:tab/>
      </w:r>
      <w:r w:rsidR="00A8657C" w:rsidRPr="006B3C32">
        <w:rPr>
          <w:rFonts w:ascii="Arial" w:hAnsi="Arial"/>
          <w:lang w:val="en-US"/>
        </w:rPr>
        <w:tab/>
        <w:t xml:space="preserve"> </w:t>
      </w:r>
    </w:p>
    <w:p w:rsidR="00CE6D50" w:rsidRPr="00F23874" w:rsidRDefault="00CE6D50" w:rsidP="00F23874">
      <w:pPr>
        <w:rPr>
          <w:rFonts w:ascii="Arial" w:hAnsi="Arial"/>
          <w:b/>
        </w:rPr>
      </w:pPr>
      <w:proofErr w:type="spellStart"/>
      <w:r w:rsidRPr="00F23874">
        <w:rPr>
          <w:rFonts w:ascii="Arial" w:hAnsi="Arial" w:cs="Arial"/>
          <w:b/>
          <w:color w:val="444444"/>
          <w:szCs w:val="20"/>
        </w:rPr>
        <w:t>Pathophysiology</w:t>
      </w:r>
      <w:proofErr w:type="spellEnd"/>
    </w:p>
    <w:p w:rsidR="00CE6D50" w:rsidRPr="006B3C32" w:rsidRDefault="00CE6D50" w:rsidP="00CE6D50">
      <w:pPr>
        <w:pStyle w:val="NormalWeb"/>
        <w:shd w:val="clear" w:color="auto" w:fill="FFFFFF"/>
        <w:spacing w:before="0" w:beforeAutospacing="0" w:after="184" w:afterAutospacing="0"/>
        <w:rPr>
          <w:rFonts w:ascii="Arial" w:hAnsi="Arial" w:cs="Arial"/>
          <w:color w:val="000000"/>
          <w:sz w:val="22"/>
          <w:szCs w:val="20"/>
        </w:rPr>
      </w:pPr>
      <w:r w:rsidRPr="006B3C32">
        <w:rPr>
          <w:rFonts w:ascii="Arial" w:hAnsi="Arial" w:cs="Arial"/>
          <w:color w:val="000000"/>
          <w:sz w:val="22"/>
          <w:szCs w:val="20"/>
        </w:rPr>
        <w:t>Organ dysfunction with abdominal compartment syndrome is a product of the effects of IAH on multiple organ systems. Abdominal compartment syndrome follows a destructive pathway similar to compartment syndrome of the extremity.</w:t>
      </w:r>
    </w:p>
    <w:p w:rsidR="00CE6D50" w:rsidRPr="006B3C32" w:rsidRDefault="00CE6D50" w:rsidP="00CE6D50">
      <w:pPr>
        <w:pStyle w:val="NormalWeb"/>
        <w:shd w:val="clear" w:color="auto" w:fill="FFFFFF"/>
        <w:spacing w:before="0" w:beforeAutospacing="0" w:after="184" w:afterAutospacing="0"/>
        <w:rPr>
          <w:rFonts w:ascii="Arial" w:hAnsi="Arial" w:cs="Arial"/>
          <w:color w:val="000000"/>
          <w:sz w:val="22"/>
          <w:szCs w:val="20"/>
        </w:rPr>
      </w:pPr>
      <w:r w:rsidRPr="006B3C32">
        <w:rPr>
          <w:rFonts w:ascii="Arial" w:hAnsi="Arial" w:cs="Arial"/>
          <w:color w:val="000000"/>
          <w:sz w:val="22"/>
          <w:szCs w:val="20"/>
        </w:rPr>
        <w:t>Problems begin at the organ level with direct compression; hollow systems such as the intestinal tract and portal-</w:t>
      </w:r>
      <w:proofErr w:type="spellStart"/>
      <w:r w:rsidRPr="006B3C32">
        <w:rPr>
          <w:rFonts w:ascii="Arial" w:hAnsi="Arial" w:cs="Arial"/>
          <w:color w:val="000000"/>
          <w:sz w:val="22"/>
          <w:szCs w:val="20"/>
        </w:rPr>
        <w:t>caval</w:t>
      </w:r>
      <w:proofErr w:type="spellEnd"/>
      <w:r w:rsidRPr="006B3C32">
        <w:rPr>
          <w:rFonts w:ascii="Arial" w:hAnsi="Arial" w:cs="Arial"/>
          <w:color w:val="000000"/>
          <w:sz w:val="22"/>
          <w:szCs w:val="20"/>
        </w:rPr>
        <w:t xml:space="preserve"> system collapse under high pressure. Immediate effects such as thrombosis or bowel wall </w:t>
      </w:r>
      <w:proofErr w:type="spellStart"/>
      <w:r w:rsidRPr="006B3C32">
        <w:rPr>
          <w:rFonts w:ascii="Arial" w:hAnsi="Arial" w:cs="Arial"/>
          <w:color w:val="000000"/>
          <w:sz w:val="22"/>
          <w:szCs w:val="20"/>
        </w:rPr>
        <w:t>edema</w:t>
      </w:r>
      <w:proofErr w:type="spellEnd"/>
      <w:r w:rsidRPr="006B3C32">
        <w:rPr>
          <w:rFonts w:ascii="Arial" w:hAnsi="Arial" w:cs="Arial"/>
          <w:color w:val="000000"/>
          <w:sz w:val="22"/>
          <w:szCs w:val="20"/>
        </w:rPr>
        <w:t xml:space="preserve"> are followed by translocation of bacterial products, leading to additional fluid accumulation, which further increases intra-abdominal pressure.</w:t>
      </w:r>
    </w:p>
    <w:p w:rsidR="00CE6D50" w:rsidRPr="006B3C32" w:rsidRDefault="00CE6D50" w:rsidP="00CE6D50">
      <w:pPr>
        <w:pStyle w:val="NormalWeb"/>
        <w:shd w:val="clear" w:color="auto" w:fill="FFFFFF"/>
        <w:spacing w:before="0" w:beforeAutospacing="0" w:after="184" w:afterAutospacing="0"/>
        <w:rPr>
          <w:rFonts w:ascii="Arial" w:hAnsi="Arial" w:cs="Arial"/>
          <w:color w:val="000000"/>
          <w:sz w:val="22"/>
          <w:szCs w:val="20"/>
        </w:rPr>
      </w:pPr>
      <w:r w:rsidRPr="006B3C32">
        <w:rPr>
          <w:rFonts w:ascii="Arial" w:hAnsi="Arial" w:cs="Arial"/>
          <w:color w:val="000000"/>
          <w:sz w:val="22"/>
          <w:szCs w:val="20"/>
        </w:rPr>
        <w:t xml:space="preserve">At the cellular level, oxygen delivery is impaired, leading to ischemia and anaerobic metabolism. Vasoactive substances such as histamine and serotonin increase endothelial permeability; further capillary leakage impairs red cell transport; and ischemia worsens.Simon et al demonstrated a significantly lowered threshold for injury from IAH in pigs after </w:t>
      </w:r>
      <w:proofErr w:type="spellStart"/>
      <w:r w:rsidRPr="006B3C32">
        <w:rPr>
          <w:rFonts w:ascii="Arial" w:hAnsi="Arial" w:cs="Arial"/>
          <w:color w:val="000000"/>
          <w:sz w:val="22"/>
          <w:szCs w:val="20"/>
        </w:rPr>
        <w:t>hemorrhage</w:t>
      </w:r>
      <w:proofErr w:type="spellEnd"/>
      <w:r w:rsidRPr="006B3C32">
        <w:rPr>
          <w:rFonts w:ascii="Arial" w:hAnsi="Arial" w:cs="Arial"/>
          <w:color w:val="000000"/>
          <w:sz w:val="22"/>
          <w:szCs w:val="20"/>
        </w:rPr>
        <w:t xml:space="preserve"> and fluid resuscitation.</w:t>
      </w:r>
      <w:hyperlink r:id="rId13" w:history="1">
        <w:r w:rsidRPr="006B3C32">
          <w:rPr>
            <w:rStyle w:val="Hyperlink"/>
            <w:rFonts w:ascii="Arial" w:hAnsi="Arial" w:cs="Arial"/>
            <w:color w:val="5757A6"/>
            <w:sz w:val="22"/>
            <w:szCs w:val="20"/>
            <w:vertAlign w:val="superscript"/>
          </w:rPr>
          <w:t>[1]</w:t>
        </w:r>
        <w:r w:rsidRPr="006B3C32">
          <w:rPr>
            <w:rStyle w:val="apple-converted-space"/>
            <w:rFonts w:ascii="Arial" w:hAnsi="Arial" w:cs="Arial"/>
            <w:color w:val="5757A6"/>
            <w:sz w:val="22"/>
            <w:szCs w:val="20"/>
            <w:vertAlign w:val="superscript"/>
          </w:rPr>
          <w:t> </w:t>
        </w:r>
      </w:hyperlink>
      <w:r w:rsidRPr="006B3C32">
        <w:rPr>
          <w:rFonts w:ascii="Arial" w:hAnsi="Arial" w:cs="Arial"/>
          <w:color w:val="000000"/>
          <w:sz w:val="22"/>
          <w:szCs w:val="20"/>
        </w:rPr>
        <w:t>Oxygen delivery may play an important role.</w:t>
      </w:r>
    </w:p>
    <w:p w:rsidR="00CE6D50" w:rsidRPr="006B3C32" w:rsidRDefault="00CE6D50" w:rsidP="00CE6D50">
      <w:pPr>
        <w:pStyle w:val="NormalWeb"/>
        <w:shd w:val="clear" w:color="auto" w:fill="FFFFFF"/>
        <w:spacing w:before="0" w:beforeAutospacing="0" w:after="184" w:afterAutospacing="0"/>
        <w:rPr>
          <w:rFonts w:ascii="Arial" w:hAnsi="Arial" w:cs="Arial"/>
          <w:color w:val="000000"/>
          <w:sz w:val="22"/>
          <w:szCs w:val="20"/>
        </w:rPr>
      </w:pPr>
      <w:r w:rsidRPr="006B3C32">
        <w:rPr>
          <w:rFonts w:ascii="Arial" w:hAnsi="Arial" w:cs="Arial"/>
          <w:color w:val="000000"/>
          <w:sz w:val="22"/>
          <w:szCs w:val="20"/>
        </w:rPr>
        <w:t>Although the abdominal cavity (</w:t>
      </w:r>
      <w:proofErr w:type="spellStart"/>
      <w:r w:rsidRPr="006B3C32">
        <w:rPr>
          <w:rFonts w:ascii="Arial" w:hAnsi="Arial" w:cs="Arial"/>
          <w:color w:val="000000"/>
          <w:sz w:val="22"/>
          <w:szCs w:val="20"/>
        </w:rPr>
        <w:t>ie</w:t>
      </w:r>
      <w:proofErr w:type="spellEnd"/>
      <w:r w:rsidRPr="006B3C32">
        <w:rPr>
          <w:rFonts w:ascii="Arial" w:hAnsi="Arial" w:cs="Arial"/>
          <w:color w:val="000000"/>
          <w:sz w:val="22"/>
          <w:szCs w:val="20"/>
        </w:rPr>
        <w:t>, the peritoneal and, to a lesser extent, retroperitoneal cavities) is much more distensible than an extremity, it reaches an endpoint at which the pressure rises dramatically. This is less apparent in chronic cases because the fascia and skin slowly stretch and thus tolerate greater fluid accumulation.</w:t>
      </w:r>
      <w:r w:rsidR="00100FD3">
        <w:rPr>
          <w:rFonts w:ascii="Arial" w:hAnsi="Arial" w:cs="Arial"/>
          <w:color w:val="000000"/>
          <w:sz w:val="22"/>
          <w:szCs w:val="20"/>
        </w:rPr>
        <w:t xml:space="preserve"> </w:t>
      </w:r>
      <w:r w:rsidRPr="006B3C32">
        <w:rPr>
          <w:rFonts w:ascii="Arial" w:hAnsi="Arial" w:cs="Arial"/>
          <w:color w:val="000000"/>
          <w:sz w:val="22"/>
          <w:szCs w:val="20"/>
        </w:rPr>
        <w:t xml:space="preserve">As pressure rises, abdominal compartment syndrome impairs not only visceral organs but also the cardiovascular and the pulmonary systems; it may also cause a decrease in cerebral perfusion pressure. Therefore, abdominal compartment syndrome should be recognized as a possible cause of </w:t>
      </w:r>
      <w:r w:rsidR="003136B6" w:rsidRPr="006B3C32">
        <w:rPr>
          <w:rFonts w:ascii="Arial" w:hAnsi="Arial" w:cs="Arial"/>
          <w:color w:val="000000"/>
          <w:sz w:val="22"/>
          <w:szCs w:val="20"/>
        </w:rPr>
        <w:t>de compensation</w:t>
      </w:r>
      <w:r w:rsidRPr="006B3C32">
        <w:rPr>
          <w:rFonts w:ascii="Arial" w:hAnsi="Arial" w:cs="Arial"/>
          <w:color w:val="000000"/>
          <w:sz w:val="22"/>
          <w:szCs w:val="20"/>
        </w:rPr>
        <w:t xml:space="preserve"> in any critically injured patient.</w:t>
      </w:r>
      <w:r w:rsidR="00514923" w:rsidRPr="006B3C32">
        <w:rPr>
          <w:rFonts w:ascii="Arial" w:hAnsi="Arial" w:cs="Arial"/>
          <w:color w:val="000000"/>
          <w:sz w:val="22"/>
          <w:szCs w:val="20"/>
        </w:rPr>
        <w:t xml:space="preserve"> The </w:t>
      </w:r>
      <w:r w:rsidR="003136B6" w:rsidRPr="006B3C32">
        <w:rPr>
          <w:rFonts w:ascii="Arial" w:hAnsi="Arial" w:cs="Arial"/>
          <w:color w:val="000000"/>
          <w:sz w:val="22"/>
          <w:szCs w:val="20"/>
        </w:rPr>
        <w:t xml:space="preserve">increased intra abdominal pressure resulting in hypoxia induces </w:t>
      </w:r>
      <w:r w:rsidR="00F920B9" w:rsidRPr="006B3C32">
        <w:rPr>
          <w:rFonts w:ascii="Arial" w:hAnsi="Arial" w:cs="Arial"/>
          <w:color w:val="000000"/>
          <w:sz w:val="22"/>
          <w:szCs w:val="20"/>
        </w:rPr>
        <w:t>release of cytokines, formation of oxygen free radicals and decreased cellular production of Adenosine tri phosphate.</w:t>
      </w:r>
    </w:p>
    <w:p w:rsidR="00CE6D50" w:rsidRPr="006B3C32" w:rsidRDefault="003877F8" w:rsidP="00CE6D50">
      <w:pPr>
        <w:pStyle w:val="NormalWeb"/>
        <w:shd w:val="clear" w:color="auto" w:fill="FFFFFF"/>
        <w:spacing w:before="0" w:beforeAutospacing="0" w:after="184" w:afterAutospacing="0"/>
        <w:rPr>
          <w:rFonts w:ascii="Arial" w:hAnsi="Arial" w:cs="Arial"/>
          <w:color w:val="000000"/>
          <w:sz w:val="22"/>
          <w:szCs w:val="20"/>
        </w:rPr>
      </w:pPr>
      <w:r w:rsidRPr="006B3C32">
        <w:rPr>
          <w:rFonts w:ascii="Arial" w:hAnsi="Arial" w:cs="Arial"/>
          <w:color w:val="000000"/>
          <w:sz w:val="22"/>
          <w:szCs w:val="20"/>
        </w:rPr>
        <w:t xml:space="preserve">The following picture outlines the schematic representation of the multiple organs functional compromise due to the Abdominal Compression Syndrome. </w:t>
      </w:r>
    </w:p>
    <w:p w:rsidR="00E04CCB" w:rsidRDefault="00E04CCB" w:rsidP="00CE6D50">
      <w:pPr>
        <w:pStyle w:val="NormalWeb"/>
        <w:shd w:val="clear" w:color="auto" w:fill="FFFFFF"/>
        <w:spacing w:before="0" w:beforeAutospacing="0" w:after="184" w:afterAutospacing="0"/>
        <w:rPr>
          <w:rFonts w:ascii="Arial" w:hAnsi="Arial" w:cs="Arial"/>
          <w:color w:val="000000"/>
          <w:sz w:val="20"/>
          <w:szCs w:val="20"/>
        </w:rPr>
      </w:pPr>
    </w:p>
    <w:p w:rsidR="00CE6D50" w:rsidRPr="001F61EC" w:rsidRDefault="00CE6D50" w:rsidP="00CE6D50">
      <w:pPr>
        <w:pStyle w:val="NormalWeb"/>
        <w:shd w:val="clear" w:color="auto" w:fill="FFFFFF"/>
        <w:spacing w:before="0" w:beforeAutospacing="0" w:after="184" w:afterAutospacing="0"/>
        <w:rPr>
          <w:rFonts w:ascii="Arial" w:hAnsi="Arial" w:cs="Arial"/>
          <w:color w:val="000000"/>
        </w:rPr>
      </w:pPr>
      <w:r w:rsidRPr="00CE6D50">
        <w:rPr>
          <w:rFonts w:ascii="Arial" w:hAnsi="Arial" w:cs="Arial"/>
          <w:noProof/>
          <w:color w:val="000000"/>
          <w:sz w:val="20"/>
          <w:szCs w:val="20"/>
          <w:lang w:bidi="ta-IN"/>
        </w:rPr>
        <w:drawing>
          <wp:inline distT="0" distB="0" distL="0" distR="0">
            <wp:extent cx="4390957" cy="3546002"/>
            <wp:effectExtent l="19050" t="0" r="0" b="0"/>
            <wp:docPr id="4" name="Picture 4" descr="https://static-content.springer.com/image/art%3A10.1186%2F1757-7241-17-10/MediaObjects/13049_2009_Article_29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content.springer.com/image/art%3A10.1186%2F1757-7241-17-10/MediaObjects/13049_2009_Article_29_Fig1_HTML.jpg"/>
                    <pic:cNvPicPr>
                      <a:picLocks noChangeAspect="1" noChangeArrowheads="1"/>
                    </pic:cNvPicPr>
                  </pic:nvPicPr>
                  <pic:blipFill>
                    <a:blip r:embed="rId14"/>
                    <a:srcRect/>
                    <a:stretch>
                      <a:fillRect/>
                    </a:stretch>
                  </pic:blipFill>
                  <pic:spPr bwMode="auto">
                    <a:xfrm>
                      <a:off x="0" y="0"/>
                      <a:ext cx="4400249" cy="3553506"/>
                    </a:xfrm>
                    <a:prstGeom prst="rect">
                      <a:avLst/>
                    </a:prstGeom>
                    <a:noFill/>
                    <a:ln w="9525">
                      <a:noFill/>
                      <a:miter lim="800000"/>
                      <a:headEnd/>
                      <a:tailEnd/>
                    </a:ln>
                  </pic:spPr>
                </pic:pic>
              </a:graphicData>
            </a:graphic>
          </wp:inline>
        </w:drawing>
      </w:r>
      <w:r w:rsidR="001F61EC">
        <w:rPr>
          <w:rFonts w:ascii="Arial" w:hAnsi="Arial" w:cs="Arial"/>
          <w:color w:val="000000"/>
          <w:sz w:val="20"/>
          <w:szCs w:val="20"/>
        </w:rPr>
        <w:t xml:space="preserve">                                           </w:t>
      </w:r>
      <w:r w:rsidR="001F61EC">
        <w:rPr>
          <w:rFonts w:ascii="Arial" w:hAnsi="Arial" w:cs="Arial"/>
          <w:color w:val="000000"/>
        </w:rPr>
        <w:t>2</w:t>
      </w:r>
    </w:p>
    <w:p w:rsidR="00E04CCB" w:rsidRDefault="00893A75" w:rsidP="00CE6D50">
      <w:pPr>
        <w:pStyle w:val="NormalWeb"/>
        <w:shd w:val="clear" w:color="auto" w:fill="FFFFFF"/>
        <w:spacing w:before="0" w:beforeAutospacing="0" w:after="184" w:afterAutospacing="0"/>
        <w:rPr>
          <w:rFonts w:ascii="Arial" w:hAnsi="Arial" w:cs="Arial"/>
          <w:color w:val="000000"/>
          <w:sz w:val="20"/>
          <w:szCs w:val="20"/>
        </w:rPr>
      </w:pPr>
      <w:r>
        <w:rPr>
          <w:rFonts w:ascii="Arial" w:hAnsi="Arial" w:cs="Arial"/>
          <w:color w:val="000000"/>
          <w:sz w:val="20"/>
          <w:szCs w:val="20"/>
        </w:rPr>
        <w:lastRenderedPageBreak/>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w:t>
      </w:r>
      <w:r w:rsidR="006B3C32">
        <w:rPr>
          <w:rFonts w:ascii="Arial" w:hAnsi="Arial" w:cs="Arial"/>
          <w:color w:val="000000"/>
          <w:sz w:val="20"/>
          <w:szCs w:val="20"/>
        </w:rPr>
        <w:t xml:space="preserve">                               </w:t>
      </w:r>
    </w:p>
    <w:p w:rsidR="00CE6F7D" w:rsidRPr="00A71636" w:rsidRDefault="00E27087" w:rsidP="0078094A">
      <w:pPr>
        <w:pStyle w:val="NormalWeb"/>
        <w:shd w:val="clear" w:color="auto" w:fill="FFFFFF"/>
        <w:spacing w:before="0" w:beforeAutospacing="0" w:after="184" w:afterAutospacing="0"/>
        <w:rPr>
          <w:rFonts w:ascii="Arial" w:hAnsi="Arial" w:cs="Arial"/>
          <w:b/>
          <w:bCs/>
          <w:color w:val="000000"/>
          <w:sz w:val="22"/>
          <w:szCs w:val="21"/>
        </w:rPr>
      </w:pPr>
      <w:r w:rsidRPr="005C3B4C">
        <w:rPr>
          <w:rFonts w:ascii="Arial" w:hAnsi="Arial" w:cs="Arial"/>
          <w:b/>
          <w:bCs/>
          <w:color w:val="000000"/>
          <w:sz w:val="21"/>
          <w:szCs w:val="21"/>
        </w:rPr>
        <w:t>Grading</w:t>
      </w:r>
      <w:proofErr w:type="gramStart"/>
      <w:r w:rsidR="00A71636">
        <w:rPr>
          <w:rFonts w:ascii="Arial" w:hAnsi="Arial" w:cs="Arial"/>
          <w:b/>
          <w:bCs/>
          <w:color w:val="000000"/>
          <w:sz w:val="21"/>
          <w:szCs w:val="21"/>
        </w:rPr>
        <w:t>:-</w:t>
      </w:r>
      <w:proofErr w:type="gramEnd"/>
      <w:r w:rsidR="00A71636">
        <w:rPr>
          <w:rFonts w:ascii="Arial" w:hAnsi="Arial" w:cs="Arial"/>
          <w:b/>
          <w:bCs/>
          <w:color w:val="000000"/>
          <w:sz w:val="21"/>
          <w:szCs w:val="21"/>
        </w:rPr>
        <w:t xml:space="preserve">    </w:t>
      </w:r>
      <w:r w:rsidRPr="00A71636">
        <w:rPr>
          <w:rFonts w:ascii="Arial" w:hAnsi="Arial" w:cs="Arial"/>
          <w:color w:val="000000"/>
          <w:sz w:val="22"/>
          <w:szCs w:val="20"/>
        </w:rPr>
        <w:t>In an excellent group of articles, Burch et al developed a grading system.</w:t>
      </w:r>
      <w:hyperlink r:id="rId15" w:history="1">
        <w:r w:rsidRPr="00A71636">
          <w:rPr>
            <w:rFonts w:ascii="Arial" w:hAnsi="Arial" w:cs="Arial"/>
            <w:color w:val="5757A6"/>
            <w:sz w:val="22"/>
            <w:u w:val="single"/>
            <w:vertAlign w:val="superscript"/>
          </w:rPr>
          <w:t>[13</w:t>
        </w:r>
        <w:proofErr w:type="gramStart"/>
        <w:r w:rsidRPr="00A71636">
          <w:rPr>
            <w:rFonts w:ascii="Arial" w:hAnsi="Arial" w:cs="Arial"/>
            <w:color w:val="5757A6"/>
            <w:sz w:val="22"/>
            <w:u w:val="single"/>
            <w:vertAlign w:val="superscript"/>
          </w:rPr>
          <w:t>]</w:t>
        </w:r>
        <w:proofErr w:type="gramEnd"/>
      </w:hyperlink>
      <w:r w:rsidRPr="00A71636">
        <w:rPr>
          <w:rFonts w:ascii="Arial" w:hAnsi="Arial" w:cs="Arial"/>
          <w:color w:val="000000"/>
          <w:sz w:val="22"/>
          <w:szCs w:val="20"/>
        </w:rPr>
        <w:t xml:space="preserve">Patients with higher-grade abdominal compartment syndrome have end-organ damage, which is evidenced by </w:t>
      </w:r>
      <w:proofErr w:type="spellStart"/>
      <w:r w:rsidRPr="00A71636">
        <w:rPr>
          <w:rFonts w:ascii="Arial" w:hAnsi="Arial" w:cs="Arial"/>
          <w:color w:val="000000"/>
          <w:sz w:val="22"/>
          <w:szCs w:val="20"/>
        </w:rPr>
        <w:t>splenic</w:t>
      </w:r>
      <w:proofErr w:type="spellEnd"/>
      <w:r w:rsidRPr="00A71636">
        <w:rPr>
          <w:rFonts w:ascii="Arial" w:hAnsi="Arial" w:cs="Arial"/>
          <w:color w:val="000000"/>
          <w:sz w:val="22"/>
          <w:szCs w:val="20"/>
        </w:rPr>
        <w:t xml:space="preserve"> </w:t>
      </w:r>
      <w:proofErr w:type="spellStart"/>
      <w:r w:rsidRPr="00A71636">
        <w:rPr>
          <w:rFonts w:ascii="Arial" w:hAnsi="Arial" w:cs="Arial"/>
          <w:color w:val="000000"/>
          <w:sz w:val="22"/>
          <w:szCs w:val="20"/>
        </w:rPr>
        <w:t>hypercarbia</w:t>
      </w:r>
      <w:proofErr w:type="spellEnd"/>
      <w:r w:rsidRPr="00A71636">
        <w:rPr>
          <w:rFonts w:ascii="Arial" w:hAnsi="Arial" w:cs="Arial"/>
          <w:color w:val="000000"/>
          <w:sz w:val="22"/>
          <w:szCs w:val="20"/>
        </w:rPr>
        <w:t xml:space="preserve"> and </w:t>
      </w:r>
    </w:p>
    <w:p w:rsidR="00E27087" w:rsidRPr="00A71636" w:rsidRDefault="00E27087" w:rsidP="00E27087">
      <w:pPr>
        <w:shd w:val="clear" w:color="auto" w:fill="FFFFFF"/>
        <w:spacing w:after="184" w:line="240" w:lineRule="auto"/>
        <w:rPr>
          <w:rFonts w:ascii="Arial" w:eastAsia="Times New Roman" w:hAnsi="Arial" w:cs="Arial"/>
          <w:color w:val="000000"/>
          <w:szCs w:val="20"/>
        </w:rPr>
      </w:pPr>
      <w:proofErr w:type="gramStart"/>
      <w:r w:rsidRPr="00A71636">
        <w:rPr>
          <w:rFonts w:ascii="Arial" w:eastAsia="Times New Roman" w:hAnsi="Arial" w:cs="Arial"/>
          <w:color w:val="000000"/>
          <w:szCs w:val="20"/>
        </w:rPr>
        <w:t>elevated</w:t>
      </w:r>
      <w:proofErr w:type="gramEnd"/>
      <w:r w:rsidRPr="00A71636">
        <w:rPr>
          <w:rFonts w:ascii="Arial" w:eastAsia="Times New Roman" w:hAnsi="Arial" w:cs="Arial"/>
          <w:color w:val="000000"/>
          <w:szCs w:val="20"/>
        </w:rPr>
        <w:t xml:space="preserve"> lactate levels, even if they appear clinically stable. The following grading system has become accepted if IAH is present:</w:t>
      </w:r>
    </w:p>
    <w:p w:rsidR="00E27087" w:rsidRPr="00A71636" w:rsidRDefault="00E27087" w:rsidP="00E27087">
      <w:pPr>
        <w:numPr>
          <w:ilvl w:val="0"/>
          <w:numId w:val="1"/>
        </w:numPr>
        <w:shd w:val="clear" w:color="auto" w:fill="FFFFFF"/>
        <w:spacing w:after="0" w:line="240" w:lineRule="auto"/>
        <w:ind w:left="153"/>
        <w:rPr>
          <w:rFonts w:ascii="Arial" w:eastAsia="Times New Roman" w:hAnsi="Arial" w:cs="Arial"/>
          <w:color w:val="000000"/>
          <w:szCs w:val="20"/>
        </w:rPr>
      </w:pPr>
      <w:r w:rsidRPr="00A71636">
        <w:rPr>
          <w:rFonts w:ascii="Arial" w:eastAsia="Times New Roman" w:hAnsi="Arial" w:cs="Arial"/>
          <w:color w:val="000000"/>
          <w:szCs w:val="20"/>
        </w:rPr>
        <w:t>Grade I: 10-15 cm H</w:t>
      </w:r>
      <w:r w:rsidRPr="00A71636">
        <w:rPr>
          <w:rFonts w:ascii="Arial" w:eastAsia="Times New Roman" w:hAnsi="Arial" w:cs="Arial"/>
          <w:color w:val="000000"/>
        </w:rPr>
        <w:t> </w:t>
      </w:r>
      <w:r w:rsidRPr="00A71636">
        <w:rPr>
          <w:rFonts w:ascii="Arial" w:eastAsia="Times New Roman" w:hAnsi="Arial" w:cs="Arial"/>
          <w:color w:val="000000"/>
          <w:szCs w:val="15"/>
          <w:vertAlign w:val="subscript"/>
        </w:rPr>
        <w:t>2</w:t>
      </w:r>
      <w:r w:rsidRPr="00A71636">
        <w:rPr>
          <w:rFonts w:ascii="Arial" w:eastAsia="Times New Roman" w:hAnsi="Arial" w:cs="Arial"/>
          <w:color w:val="000000"/>
        </w:rPr>
        <w:t> </w:t>
      </w:r>
      <w:r w:rsidRPr="00A71636">
        <w:rPr>
          <w:rFonts w:ascii="Arial" w:eastAsia="Times New Roman" w:hAnsi="Arial" w:cs="Arial"/>
          <w:color w:val="000000"/>
          <w:szCs w:val="20"/>
        </w:rPr>
        <w:t>O</w:t>
      </w:r>
    </w:p>
    <w:p w:rsidR="00E27087" w:rsidRPr="00A71636" w:rsidRDefault="00E27087" w:rsidP="00E27087">
      <w:pPr>
        <w:numPr>
          <w:ilvl w:val="0"/>
          <w:numId w:val="1"/>
        </w:numPr>
        <w:shd w:val="clear" w:color="auto" w:fill="FFFFFF"/>
        <w:spacing w:after="0" w:line="240" w:lineRule="auto"/>
        <w:ind w:left="153"/>
        <w:rPr>
          <w:rFonts w:ascii="Arial" w:eastAsia="Times New Roman" w:hAnsi="Arial" w:cs="Arial"/>
          <w:color w:val="000000"/>
          <w:szCs w:val="20"/>
        </w:rPr>
      </w:pPr>
      <w:r w:rsidRPr="00A71636">
        <w:rPr>
          <w:rFonts w:ascii="Arial" w:eastAsia="Times New Roman" w:hAnsi="Arial" w:cs="Arial"/>
          <w:color w:val="000000"/>
          <w:szCs w:val="20"/>
        </w:rPr>
        <w:t>Grade II: 15-25 cm H</w:t>
      </w:r>
      <w:r w:rsidRPr="00A71636">
        <w:rPr>
          <w:rFonts w:ascii="Arial" w:eastAsia="Times New Roman" w:hAnsi="Arial" w:cs="Arial"/>
          <w:color w:val="000000"/>
        </w:rPr>
        <w:t> </w:t>
      </w:r>
      <w:r w:rsidRPr="00A71636">
        <w:rPr>
          <w:rFonts w:ascii="Arial" w:eastAsia="Times New Roman" w:hAnsi="Arial" w:cs="Arial"/>
          <w:color w:val="000000"/>
          <w:szCs w:val="15"/>
          <w:vertAlign w:val="subscript"/>
        </w:rPr>
        <w:t>2</w:t>
      </w:r>
      <w:r w:rsidRPr="00A71636">
        <w:rPr>
          <w:rFonts w:ascii="Arial" w:eastAsia="Times New Roman" w:hAnsi="Arial" w:cs="Arial"/>
          <w:color w:val="000000"/>
        </w:rPr>
        <w:t> </w:t>
      </w:r>
      <w:r w:rsidRPr="00A71636">
        <w:rPr>
          <w:rFonts w:ascii="Arial" w:eastAsia="Times New Roman" w:hAnsi="Arial" w:cs="Arial"/>
          <w:color w:val="000000"/>
          <w:szCs w:val="20"/>
        </w:rPr>
        <w:t>O</w:t>
      </w:r>
    </w:p>
    <w:p w:rsidR="00E27087" w:rsidRPr="00A71636" w:rsidRDefault="00E27087" w:rsidP="00E27087">
      <w:pPr>
        <w:numPr>
          <w:ilvl w:val="0"/>
          <w:numId w:val="1"/>
        </w:numPr>
        <w:shd w:val="clear" w:color="auto" w:fill="FFFFFF"/>
        <w:spacing w:after="0" w:line="240" w:lineRule="auto"/>
        <w:ind w:left="153"/>
        <w:rPr>
          <w:rFonts w:ascii="Arial" w:eastAsia="Times New Roman" w:hAnsi="Arial" w:cs="Arial"/>
          <w:color w:val="000000"/>
          <w:szCs w:val="20"/>
        </w:rPr>
      </w:pPr>
      <w:r w:rsidRPr="00A71636">
        <w:rPr>
          <w:rFonts w:ascii="Arial" w:eastAsia="Times New Roman" w:hAnsi="Arial" w:cs="Arial"/>
          <w:color w:val="000000"/>
          <w:szCs w:val="20"/>
        </w:rPr>
        <w:t>Grade III: 25-35 cm H</w:t>
      </w:r>
      <w:r w:rsidRPr="00A71636">
        <w:rPr>
          <w:rFonts w:ascii="Arial" w:eastAsia="Times New Roman" w:hAnsi="Arial" w:cs="Arial"/>
          <w:color w:val="000000"/>
        </w:rPr>
        <w:t> </w:t>
      </w:r>
      <w:r w:rsidRPr="00A71636">
        <w:rPr>
          <w:rFonts w:ascii="Arial" w:eastAsia="Times New Roman" w:hAnsi="Arial" w:cs="Arial"/>
          <w:color w:val="000000"/>
          <w:szCs w:val="15"/>
          <w:vertAlign w:val="subscript"/>
        </w:rPr>
        <w:t>2</w:t>
      </w:r>
      <w:r w:rsidRPr="00A71636">
        <w:rPr>
          <w:rFonts w:ascii="Arial" w:eastAsia="Times New Roman" w:hAnsi="Arial" w:cs="Arial"/>
          <w:color w:val="000000"/>
        </w:rPr>
        <w:t> </w:t>
      </w:r>
      <w:r w:rsidRPr="00A71636">
        <w:rPr>
          <w:rFonts w:ascii="Arial" w:eastAsia="Times New Roman" w:hAnsi="Arial" w:cs="Arial"/>
          <w:color w:val="000000"/>
          <w:szCs w:val="20"/>
        </w:rPr>
        <w:t>O</w:t>
      </w:r>
    </w:p>
    <w:p w:rsidR="00E27087" w:rsidRPr="00A71636" w:rsidRDefault="00E27087" w:rsidP="00E27087">
      <w:pPr>
        <w:numPr>
          <w:ilvl w:val="0"/>
          <w:numId w:val="1"/>
        </w:numPr>
        <w:shd w:val="clear" w:color="auto" w:fill="FFFFFF"/>
        <w:spacing w:after="0" w:line="240" w:lineRule="auto"/>
        <w:ind w:left="153"/>
        <w:rPr>
          <w:rFonts w:ascii="Arial" w:eastAsia="Times New Roman" w:hAnsi="Arial" w:cs="Arial"/>
          <w:color w:val="000000"/>
          <w:szCs w:val="20"/>
        </w:rPr>
      </w:pPr>
      <w:r w:rsidRPr="00A71636">
        <w:rPr>
          <w:rFonts w:ascii="Arial" w:eastAsia="Times New Roman" w:hAnsi="Arial" w:cs="Arial"/>
          <w:color w:val="000000"/>
          <w:szCs w:val="20"/>
        </w:rPr>
        <w:t>Grade IV, greater than 35 cm H</w:t>
      </w:r>
      <w:r w:rsidRPr="00A71636">
        <w:rPr>
          <w:rFonts w:ascii="Arial" w:eastAsia="Times New Roman" w:hAnsi="Arial" w:cs="Arial"/>
          <w:color w:val="000000"/>
        </w:rPr>
        <w:t> </w:t>
      </w:r>
      <w:r w:rsidRPr="00A71636">
        <w:rPr>
          <w:rFonts w:ascii="Arial" w:eastAsia="Times New Roman" w:hAnsi="Arial" w:cs="Arial"/>
          <w:color w:val="000000"/>
          <w:szCs w:val="15"/>
          <w:vertAlign w:val="subscript"/>
        </w:rPr>
        <w:t>2</w:t>
      </w:r>
      <w:r w:rsidRPr="00A71636">
        <w:rPr>
          <w:rFonts w:ascii="Arial" w:eastAsia="Times New Roman" w:hAnsi="Arial" w:cs="Arial"/>
          <w:color w:val="000000"/>
        </w:rPr>
        <w:t> </w:t>
      </w:r>
      <w:r w:rsidRPr="00A71636">
        <w:rPr>
          <w:rFonts w:ascii="Arial" w:eastAsia="Times New Roman" w:hAnsi="Arial" w:cs="Arial"/>
          <w:color w:val="000000"/>
          <w:szCs w:val="20"/>
        </w:rPr>
        <w:t>O</w:t>
      </w:r>
    </w:p>
    <w:p w:rsidR="00E27087" w:rsidRPr="00A71636" w:rsidRDefault="00E27087" w:rsidP="00E27087">
      <w:pPr>
        <w:shd w:val="clear" w:color="auto" w:fill="FFFFFF"/>
        <w:spacing w:after="184" w:line="240" w:lineRule="auto"/>
        <w:rPr>
          <w:rFonts w:ascii="Arial" w:eastAsia="Times New Roman" w:hAnsi="Arial" w:cs="Arial"/>
          <w:color w:val="000000"/>
          <w:szCs w:val="20"/>
        </w:rPr>
      </w:pPr>
      <w:r w:rsidRPr="00A71636">
        <w:rPr>
          <w:rFonts w:ascii="Arial" w:eastAsia="Times New Roman" w:hAnsi="Arial" w:cs="Arial"/>
          <w:color w:val="000000"/>
          <w:szCs w:val="20"/>
        </w:rPr>
        <w:t>End-organ damage has been observed with IAP as low as 10 cm H</w:t>
      </w:r>
      <w:r w:rsidRPr="00A71636">
        <w:rPr>
          <w:rFonts w:ascii="Arial" w:eastAsia="Times New Roman" w:hAnsi="Arial" w:cs="Arial"/>
          <w:color w:val="000000"/>
          <w:szCs w:val="15"/>
          <w:vertAlign w:val="subscript"/>
        </w:rPr>
        <w:t>2</w:t>
      </w:r>
      <w:r w:rsidRPr="00A71636">
        <w:rPr>
          <w:rFonts w:ascii="Arial" w:eastAsia="Times New Roman" w:hAnsi="Arial" w:cs="Arial"/>
          <w:color w:val="000000"/>
        </w:rPr>
        <w:t> </w:t>
      </w:r>
      <w:r w:rsidRPr="00A71636">
        <w:rPr>
          <w:rFonts w:ascii="Arial" w:eastAsia="Times New Roman" w:hAnsi="Arial" w:cs="Arial"/>
          <w:color w:val="000000"/>
          <w:szCs w:val="20"/>
        </w:rPr>
        <w:t>O, and multiple studies have found damage at values ranging from 20-40 cm H</w:t>
      </w:r>
      <w:r w:rsidRPr="00A71636">
        <w:rPr>
          <w:rFonts w:ascii="Arial" w:eastAsia="Times New Roman" w:hAnsi="Arial" w:cs="Arial"/>
          <w:color w:val="000000"/>
          <w:szCs w:val="15"/>
          <w:vertAlign w:val="subscript"/>
        </w:rPr>
        <w:t>2</w:t>
      </w:r>
      <w:r w:rsidRPr="00A71636">
        <w:rPr>
          <w:rFonts w:ascii="Arial" w:eastAsia="Times New Roman" w:hAnsi="Arial" w:cs="Arial"/>
          <w:color w:val="000000"/>
        </w:rPr>
        <w:t> </w:t>
      </w:r>
      <w:r w:rsidRPr="00A71636">
        <w:rPr>
          <w:rFonts w:ascii="Arial" w:eastAsia="Times New Roman" w:hAnsi="Arial" w:cs="Arial"/>
          <w:color w:val="000000"/>
          <w:szCs w:val="20"/>
        </w:rPr>
        <w:t>O. Disparity exists because abdominal compartment syndrome never occurs as an isolated event.</w:t>
      </w:r>
    </w:p>
    <w:p w:rsidR="00A71636" w:rsidRDefault="00E27087" w:rsidP="00A71636">
      <w:pPr>
        <w:shd w:val="clear" w:color="auto" w:fill="FFFFFF"/>
        <w:spacing w:after="184" w:line="240" w:lineRule="auto"/>
        <w:rPr>
          <w:rFonts w:ascii="Arial" w:eastAsia="Times New Roman" w:hAnsi="Arial" w:cs="Arial"/>
          <w:color w:val="000000"/>
          <w:szCs w:val="20"/>
        </w:rPr>
      </w:pPr>
      <w:r w:rsidRPr="00A71636">
        <w:rPr>
          <w:rFonts w:ascii="Arial" w:eastAsia="Times New Roman" w:hAnsi="Arial" w:cs="Arial"/>
          <w:color w:val="000000"/>
          <w:szCs w:val="20"/>
        </w:rPr>
        <w:t>Cheatham et al found abdominal perfusion pressure (APP) to be a much better predictor of end-organ injury than lactate, pH, urine output, or base deficit.</w:t>
      </w:r>
      <w:hyperlink r:id="rId16" w:history="1">
        <w:r w:rsidRPr="00A71636">
          <w:rPr>
            <w:rFonts w:ascii="Arial" w:eastAsia="Times New Roman" w:hAnsi="Arial" w:cs="Arial"/>
            <w:color w:val="5757A6"/>
            <w:u w:val="single"/>
            <w:vertAlign w:val="superscript"/>
          </w:rPr>
          <w:t>[14]</w:t>
        </w:r>
        <w:r w:rsidRPr="00A71636">
          <w:rPr>
            <w:rFonts w:ascii="Arial" w:eastAsia="Times New Roman" w:hAnsi="Arial" w:cs="Arial"/>
            <w:color w:val="5757A6"/>
            <w:vertAlign w:val="superscript"/>
          </w:rPr>
          <w:t> </w:t>
        </w:r>
      </w:hyperlink>
      <w:r w:rsidRPr="00A71636">
        <w:rPr>
          <w:rFonts w:ascii="Arial" w:eastAsia="Times New Roman" w:hAnsi="Arial" w:cs="Arial"/>
          <w:color w:val="000000"/>
          <w:szCs w:val="20"/>
        </w:rPr>
        <w:t>The APP is equal to the mean arterial pressure minus the IAP.</w:t>
      </w:r>
    </w:p>
    <w:p w:rsidR="00EF68BA" w:rsidRDefault="00EF68BA" w:rsidP="00A71636">
      <w:pPr>
        <w:shd w:val="clear" w:color="auto" w:fill="FFFFFF"/>
        <w:spacing w:after="184" w:line="240" w:lineRule="auto"/>
        <w:rPr>
          <w:rFonts w:ascii="Arial" w:eastAsia="Times New Roman" w:hAnsi="Arial" w:cs="Arial"/>
          <w:color w:val="000000"/>
          <w:szCs w:val="20"/>
        </w:rPr>
      </w:pPr>
    </w:p>
    <w:p w:rsidR="00EF68BA" w:rsidRDefault="00633B6F" w:rsidP="00EF68BA">
      <w:pPr>
        <w:shd w:val="clear" w:color="auto" w:fill="FFFFFF"/>
        <w:spacing w:after="184"/>
        <w:rPr>
          <w:rFonts w:ascii="Arial" w:hAnsi="Arial"/>
          <w:color w:val="333333"/>
        </w:rPr>
      </w:pPr>
      <w:r w:rsidRPr="00EF68BA">
        <w:rPr>
          <w:rFonts w:ascii="Open Sans" w:hAnsi="Open Sans"/>
          <w:b/>
          <w:color w:val="333333"/>
          <w:sz w:val="27"/>
          <w:szCs w:val="27"/>
        </w:rPr>
        <w:t xml:space="preserve">IAP </w:t>
      </w:r>
      <w:proofErr w:type="gramStart"/>
      <w:r w:rsidRPr="00EF68BA">
        <w:rPr>
          <w:rFonts w:ascii="Open Sans" w:hAnsi="Open Sans"/>
          <w:b/>
          <w:color w:val="333333"/>
          <w:sz w:val="27"/>
          <w:szCs w:val="27"/>
        </w:rPr>
        <w:t>measurement</w:t>
      </w:r>
      <w:r w:rsidR="00A71636" w:rsidRPr="00FF028D">
        <w:rPr>
          <w:rFonts w:ascii="Open Sans" w:hAnsi="Open Sans"/>
          <w:color w:val="333333"/>
          <w:sz w:val="27"/>
          <w:szCs w:val="27"/>
        </w:rPr>
        <w:t xml:space="preserve"> :</w:t>
      </w:r>
      <w:proofErr w:type="gramEnd"/>
      <w:r w:rsidR="00A71636" w:rsidRPr="00FF028D">
        <w:rPr>
          <w:rFonts w:ascii="Open Sans" w:hAnsi="Open Sans"/>
          <w:color w:val="333333"/>
          <w:sz w:val="27"/>
          <w:szCs w:val="27"/>
        </w:rPr>
        <w:t>-</w:t>
      </w:r>
      <w:r w:rsidRPr="00FF028D">
        <w:rPr>
          <w:rFonts w:ascii="Arial" w:hAnsi="Arial"/>
          <w:color w:val="333333"/>
        </w:rPr>
        <w:t xml:space="preserve">The sensitivity of both clinical judgement and physical examination have been demonstrated to be very poor in predicting a patient's IAP. Early, serial IAP measurements are therefore essential to both diagnosing the presence of IAH as well as guiding resuscitative therapy. While a variety of methods for IAP measurement have been described, </w:t>
      </w:r>
      <w:proofErr w:type="spellStart"/>
      <w:r w:rsidRPr="00FF028D">
        <w:rPr>
          <w:rFonts w:ascii="Arial" w:hAnsi="Arial"/>
          <w:color w:val="333333"/>
        </w:rPr>
        <w:t>intravesicular</w:t>
      </w:r>
      <w:proofErr w:type="spellEnd"/>
      <w:r w:rsidRPr="00FF028D">
        <w:rPr>
          <w:rFonts w:ascii="Arial" w:hAnsi="Arial"/>
          <w:color w:val="333333"/>
        </w:rPr>
        <w:t xml:space="preserve"> or "bladder" pressure has achieved the most widespread adoption worldwide due to its simplicity, minimal cost, and low risk of complications. Several key points must be considered to ensure accurate and reproducible IAP measurements. Early IAH studies utilized water manometers to determine IAP with results reported in cm H</w:t>
      </w:r>
      <w:r w:rsidRPr="00FF028D">
        <w:rPr>
          <w:rFonts w:ascii="Arial" w:hAnsi="Arial"/>
          <w:color w:val="333333"/>
          <w:vertAlign w:val="subscript"/>
        </w:rPr>
        <w:t>2</w:t>
      </w:r>
      <w:r w:rsidRPr="00FF028D">
        <w:rPr>
          <w:rFonts w:ascii="Arial" w:hAnsi="Arial"/>
          <w:color w:val="333333"/>
        </w:rPr>
        <w:t>O while subsequent studies using electronic pressure transducers reported IAP in mmHg (1 mmHg = 1.36 cm H</w:t>
      </w:r>
      <w:r w:rsidRPr="00FF028D">
        <w:rPr>
          <w:rFonts w:ascii="Arial" w:hAnsi="Arial"/>
          <w:color w:val="333333"/>
          <w:vertAlign w:val="subscript"/>
        </w:rPr>
        <w:t>2</w:t>
      </w:r>
      <w:r w:rsidRPr="00FF028D">
        <w:rPr>
          <w:rFonts w:ascii="Arial" w:hAnsi="Arial"/>
          <w:color w:val="333333"/>
        </w:rPr>
        <w:t xml:space="preserve">O). This led to confusion and difficulty in comparing studies. A point of further confusion has been the appropriate zero reference point for the abdomen. Changes in body position (i.e., supine, prone, head of bed elevated) can have a significant impact upon the measured IAP. While head of bed elevation is now commonly performed to reduce the incidence of ventilator-associated pneumonia, the clinical studies that determined the threshold IAP values that lead to organ dysfunction were determined in the supine position. Further, the presence of both abdominal and bladder detrusor muscle contractions have been demonstrated to impact the accuracy of IAP measurements. Perhaps the greatest point of contention has been the proper priming-volume to be instilled into the bladder to ensure a conductive fluid column between bladder wall and transducer. Large instillation volumes, as commonly utilized in years past, have been demonstrated to result in artificial increases in IAP that could lead to inappropriate therapy. In an attempt to address these issues and ensure both the accuracy and reproducibility of IAP measurements, the WSACS has recommended that IAP be expressed in mmHg and measured at end-expiration in the complete supine position after ensuring that abdominal muscle contractions are absent and with the transducer zeroed at the level of the mid-axillary line. Further, IAP should be measured via the bladder with a maximal instillation volume of 25 </w:t>
      </w:r>
      <w:proofErr w:type="spellStart"/>
      <w:r w:rsidRPr="00FF028D">
        <w:rPr>
          <w:rFonts w:ascii="Arial" w:hAnsi="Arial"/>
          <w:color w:val="333333"/>
        </w:rPr>
        <w:t>mL</w:t>
      </w:r>
      <w:proofErr w:type="spellEnd"/>
      <w:r w:rsidRPr="00FF028D">
        <w:rPr>
          <w:rFonts w:ascii="Arial" w:hAnsi="Arial"/>
          <w:color w:val="333333"/>
        </w:rPr>
        <w:t xml:space="preserve"> of sterile saline.</w:t>
      </w:r>
      <w:r w:rsidR="00231421" w:rsidRPr="00FF028D">
        <w:rPr>
          <w:rFonts w:ascii="Arial" w:hAnsi="Arial"/>
          <w:color w:val="333333"/>
        </w:rPr>
        <w:t xml:space="preserve">    </w:t>
      </w:r>
    </w:p>
    <w:p w:rsidR="00083250" w:rsidRDefault="00083250" w:rsidP="00EF68BA">
      <w:pPr>
        <w:shd w:val="clear" w:color="auto" w:fill="FFFFFF"/>
        <w:spacing w:after="184"/>
        <w:rPr>
          <w:rFonts w:ascii="Arial" w:hAnsi="Arial"/>
          <w:color w:val="333333"/>
        </w:rPr>
      </w:pPr>
      <w:r>
        <w:rPr>
          <w:rFonts w:ascii="Arial" w:hAnsi="Arial"/>
          <w:color w:val="333333"/>
        </w:rPr>
        <w:t xml:space="preserve">                                                                                                                                                        3</w:t>
      </w:r>
    </w:p>
    <w:p w:rsidR="00633B6F" w:rsidRPr="00FF028D" w:rsidRDefault="00231421" w:rsidP="00EF68BA">
      <w:pPr>
        <w:shd w:val="clear" w:color="auto" w:fill="FFFFFF"/>
        <w:spacing w:after="184"/>
        <w:rPr>
          <w:rFonts w:ascii="Arial" w:eastAsia="Times New Roman" w:hAnsi="Arial" w:cs="Arial"/>
          <w:color w:val="000000"/>
          <w:szCs w:val="20"/>
        </w:rPr>
      </w:pPr>
      <w:r w:rsidRPr="00FF028D">
        <w:rPr>
          <w:rFonts w:ascii="Arial" w:hAnsi="Arial"/>
          <w:color w:val="333333"/>
        </w:rPr>
        <w:t xml:space="preserve">                                   </w:t>
      </w:r>
      <w:r w:rsidR="00A71636" w:rsidRPr="00FF028D">
        <w:rPr>
          <w:rFonts w:ascii="Arial" w:hAnsi="Arial"/>
          <w:color w:val="333333"/>
        </w:rPr>
        <w:t xml:space="preserve">    </w:t>
      </w:r>
    </w:p>
    <w:p w:rsidR="00633B6F" w:rsidRPr="00633B6F" w:rsidRDefault="00633B6F" w:rsidP="00633B6F">
      <w:pPr>
        <w:pStyle w:val="Heading4"/>
        <w:shd w:val="clear" w:color="auto" w:fill="FFFFFF"/>
        <w:spacing w:before="0" w:after="61"/>
        <w:rPr>
          <w:rFonts w:ascii="Open Sans" w:hAnsi="Open Sans"/>
          <w:i w:val="0"/>
          <w:color w:val="333333"/>
          <w:sz w:val="27"/>
          <w:szCs w:val="27"/>
        </w:rPr>
      </w:pPr>
      <w:r w:rsidRPr="00633B6F">
        <w:rPr>
          <w:rFonts w:ascii="Open Sans" w:hAnsi="Open Sans"/>
          <w:i w:val="0"/>
          <w:color w:val="333333"/>
          <w:sz w:val="27"/>
          <w:szCs w:val="27"/>
        </w:rPr>
        <w:lastRenderedPageBreak/>
        <w:t>Normal and Pathologic IAP values</w:t>
      </w:r>
    </w:p>
    <w:p w:rsidR="0025208C" w:rsidRPr="005E4A99" w:rsidRDefault="00633B6F" w:rsidP="00633B6F">
      <w:pPr>
        <w:pStyle w:val="para"/>
        <w:shd w:val="clear" w:color="auto" w:fill="FFFFFF"/>
        <w:spacing w:before="0" w:beforeAutospacing="0" w:after="368" w:afterAutospacing="0" w:line="383" w:lineRule="atLeast"/>
        <w:rPr>
          <w:rFonts w:ascii="Arial" w:hAnsi="Arial"/>
          <w:color w:val="333333"/>
          <w:sz w:val="22"/>
        </w:rPr>
      </w:pPr>
      <w:r w:rsidRPr="005E4A99">
        <w:rPr>
          <w:rFonts w:ascii="Arial" w:hAnsi="Arial"/>
          <w:color w:val="333333"/>
          <w:sz w:val="22"/>
        </w:rPr>
        <w:t>Normal IAP ranges from sub-atmospheric to zero mmHg. In the typical intensive care unit patient, however, IAP is commonly elevated to a range of 5–7 mmHg while patients with recent abdominal surgery, sepsis, organ failure, or need for volume resuscitation may demonstrate IAPs of 10–20 mmHg. Prolonged elevation in IAP to such levels can result in organ dysfunction and failure while pressures above 25 mmHg are associated with significant potential mortality.</w:t>
      </w:r>
    </w:p>
    <w:p w:rsidR="00723AFD" w:rsidRPr="005E4A99" w:rsidRDefault="00A82442" w:rsidP="005E4A99">
      <w:pPr>
        <w:pStyle w:val="para"/>
        <w:shd w:val="clear" w:color="auto" w:fill="FFFFFF"/>
        <w:spacing w:before="0" w:beforeAutospacing="0" w:after="368" w:afterAutospacing="0" w:line="383" w:lineRule="atLeast"/>
        <w:rPr>
          <w:rFonts w:ascii="Arial" w:hAnsi="Arial" w:cs="Arial"/>
          <w:color w:val="000000"/>
          <w:sz w:val="20"/>
          <w:szCs w:val="20"/>
        </w:rPr>
      </w:pPr>
      <w:r w:rsidRPr="00A82442">
        <w:rPr>
          <w:rFonts w:ascii="Open Sans" w:hAnsi="Open Sans"/>
          <w:noProof/>
          <w:color w:val="333333"/>
          <w:lang w:bidi="ta-IN"/>
        </w:rPr>
        <w:drawing>
          <wp:inline distT="0" distB="0" distL="0" distR="0">
            <wp:extent cx="5603537" cy="3675908"/>
            <wp:effectExtent l="19050" t="0" r="0" b="0"/>
            <wp:docPr id="2" name="Picture 1" descr="https://tse3.mm.bing.net/th?id=OIP.M1dc69702857dd3bcfe01b091863f2e0eo0&amp;pid=15.1&amp;P=0&amp;w=249&amp;h=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M1dc69702857dd3bcfe01b091863f2e0eo0&amp;pid=15.1&amp;P=0&amp;w=249&amp;h=158"/>
                    <pic:cNvPicPr>
                      <a:picLocks noChangeAspect="1" noChangeArrowheads="1"/>
                    </pic:cNvPicPr>
                  </pic:nvPicPr>
                  <pic:blipFill>
                    <a:blip r:embed="rId17"/>
                    <a:srcRect/>
                    <a:stretch>
                      <a:fillRect/>
                    </a:stretch>
                  </pic:blipFill>
                  <pic:spPr bwMode="auto">
                    <a:xfrm>
                      <a:off x="0" y="0"/>
                      <a:ext cx="5611833" cy="3681350"/>
                    </a:xfrm>
                    <a:prstGeom prst="rect">
                      <a:avLst/>
                    </a:prstGeom>
                    <a:noFill/>
                    <a:ln w="9525">
                      <a:noFill/>
                      <a:miter lim="800000"/>
                      <a:headEnd/>
                      <a:tailEnd/>
                    </a:ln>
                  </pic:spPr>
                </pic:pic>
              </a:graphicData>
            </a:graphic>
          </wp:inline>
        </w:drawing>
      </w:r>
      <w:r w:rsidR="005E4A99">
        <w:rPr>
          <w:rFonts w:ascii="Arial" w:hAnsi="Arial" w:cs="Arial"/>
          <w:color w:val="000000"/>
          <w:sz w:val="20"/>
          <w:szCs w:val="20"/>
        </w:rPr>
        <w:t xml:space="preserve">         </w:t>
      </w:r>
      <w:r w:rsidR="00723AFD">
        <w:rPr>
          <w:rFonts w:ascii="Arial" w:hAnsi="Arial" w:cs="Arial"/>
          <w:color w:val="000000"/>
          <w:sz w:val="20"/>
          <w:szCs w:val="20"/>
        </w:rPr>
        <w:t xml:space="preserve">The </w:t>
      </w:r>
      <w:r w:rsidR="00723AFD" w:rsidRPr="005E4A99">
        <w:rPr>
          <w:rFonts w:ascii="Arial" w:hAnsi="Arial" w:cs="Arial"/>
          <w:color w:val="000000"/>
          <w:sz w:val="22"/>
          <w:szCs w:val="20"/>
        </w:rPr>
        <w:t xml:space="preserve">diagram indicates the </w:t>
      </w:r>
      <w:proofErr w:type="spellStart"/>
      <w:r w:rsidR="00723AFD" w:rsidRPr="005E4A99">
        <w:rPr>
          <w:rFonts w:ascii="Arial" w:hAnsi="Arial" w:cs="Arial"/>
          <w:color w:val="000000"/>
          <w:sz w:val="22"/>
          <w:szCs w:val="20"/>
        </w:rPr>
        <w:t>surr</w:t>
      </w:r>
      <w:r w:rsidR="00CE6F7D" w:rsidRPr="005E4A99">
        <w:rPr>
          <w:rFonts w:ascii="Arial" w:hAnsi="Arial" w:cs="Arial"/>
          <w:color w:val="000000"/>
          <w:sz w:val="22"/>
          <w:szCs w:val="20"/>
        </w:rPr>
        <w:t>o</w:t>
      </w:r>
      <w:r w:rsidR="00723AFD" w:rsidRPr="005E4A99">
        <w:rPr>
          <w:rFonts w:ascii="Arial" w:hAnsi="Arial" w:cs="Arial"/>
          <w:color w:val="000000"/>
          <w:sz w:val="22"/>
          <w:szCs w:val="20"/>
        </w:rPr>
        <w:t>gatory</w:t>
      </w:r>
      <w:proofErr w:type="spellEnd"/>
      <w:r w:rsidR="00723AFD" w:rsidRPr="005E4A99">
        <w:rPr>
          <w:rFonts w:ascii="Arial" w:hAnsi="Arial" w:cs="Arial"/>
          <w:color w:val="000000"/>
          <w:sz w:val="22"/>
          <w:szCs w:val="20"/>
        </w:rPr>
        <w:t xml:space="preserve"> pressure measurement of the </w:t>
      </w:r>
      <w:r w:rsidR="00A11CFB" w:rsidRPr="005E4A99">
        <w:rPr>
          <w:rFonts w:ascii="Arial" w:hAnsi="Arial" w:cs="Arial"/>
          <w:color w:val="000000"/>
          <w:sz w:val="22"/>
          <w:szCs w:val="20"/>
        </w:rPr>
        <w:t>bladder</w:t>
      </w:r>
      <w:r w:rsidR="00A11CFB">
        <w:rPr>
          <w:rFonts w:ascii="Arial" w:hAnsi="Arial" w:cs="Arial"/>
          <w:color w:val="000000"/>
          <w:sz w:val="20"/>
          <w:szCs w:val="20"/>
        </w:rPr>
        <w:t>.</w:t>
      </w:r>
      <w:r w:rsidR="005E4A99">
        <w:rPr>
          <w:rFonts w:ascii="Arial" w:hAnsi="Arial" w:cs="Arial"/>
          <w:color w:val="000000"/>
          <w:sz w:val="20"/>
          <w:szCs w:val="20"/>
        </w:rPr>
        <w:t xml:space="preserve">                         </w:t>
      </w:r>
      <w:r w:rsidR="00C12E34" w:rsidRPr="005E4A99">
        <w:rPr>
          <w:rFonts w:ascii="Arial" w:hAnsi="Arial" w:cs="Arial"/>
          <w:b/>
          <w:bCs/>
          <w:color w:val="333333"/>
          <w:sz w:val="22"/>
          <w:szCs w:val="20"/>
        </w:rPr>
        <w:t>Physiologic consequences of persistent elevated intra-abdominal pressure</w:t>
      </w:r>
      <w:r w:rsidR="00C12E34" w:rsidRPr="005E4A99">
        <w:rPr>
          <w:rFonts w:ascii="Arial" w:hAnsi="Arial" w:cs="Arial"/>
          <w:b/>
          <w:bCs/>
          <w:color w:val="333333"/>
        </w:rPr>
        <w:t>:</w:t>
      </w:r>
    </w:p>
    <w:p w:rsidR="00723AFD" w:rsidRDefault="00C12E34" w:rsidP="00723AFD">
      <w:pPr>
        <w:spacing w:after="0" w:line="240" w:lineRule="auto"/>
        <w:outlineLvl w:val="0"/>
        <w:rPr>
          <w:rFonts w:ascii="Arial" w:eastAsia="Times New Roman" w:hAnsi="Arial" w:cs="Arial"/>
          <w:color w:val="000000"/>
          <w:sz w:val="20"/>
          <w:szCs w:val="20"/>
        </w:rPr>
      </w:pPr>
      <w:r w:rsidRPr="00C12E34">
        <w:rPr>
          <w:rFonts w:ascii="Arial" w:eastAsia="Times New Roman" w:hAnsi="Arial" w:cs="Arial"/>
          <w:b/>
          <w:bCs/>
          <w:color w:val="333333"/>
          <w:sz w:val="18"/>
          <w:szCs w:val="18"/>
        </w:rPr>
        <w:t>DECREASED</w:t>
      </w:r>
    </w:p>
    <w:p w:rsidR="00723AFD" w:rsidRDefault="00723AFD" w:rsidP="00723AFD">
      <w:pPr>
        <w:spacing w:after="0" w:line="240" w:lineRule="auto"/>
        <w:outlineLvl w:val="0"/>
        <w:rPr>
          <w:rFonts w:ascii="Arial" w:eastAsia="Times New Roman" w:hAnsi="Arial" w:cs="Arial"/>
          <w:color w:val="000000"/>
          <w:sz w:val="20"/>
          <w:szCs w:val="20"/>
        </w:rPr>
      </w:pPr>
    </w:p>
    <w:p w:rsidR="00723AFD" w:rsidRPr="005E4A99" w:rsidRDefault="00C12E34" w:rsidP="00723AFD">
      <w:pPr>
        <w:pStyle w:val="ListParagraph"/>
        <w:numPr>
          <w:ilvl w:val="0"/>
          <w:numId w:val="13"/>
        </w:numPr>
        <w:spacing w:after="0" w:line="240" w:lineRule="auto"/>
        <w:outlineLvl w:val="0"/>
        <w:rPr>
          <w:rFonts w:ascii="Arial" w:eastAsia="Times New Roman" w:hAnsi="Arial" w:cs="Arial"/>
          <w:color w:val="000000"/>
          <w:szCs w:val="20"/>
        </w:rPr>
      </w:pPr>
      <w:r w:rsidRPr="005E4A99">
        <w:rPr>
          <w:rFonts w:ascii="Arial" w:eastAsia="Times New Roman" w:hAnsi="Arial" w:cs="Arial"/>
          <w:color w:val="333333"/>
          <w:szCs w:val="20"/>
        </w:rPr>
        <w:t>Cardiac output</w:t>
      </w:r>
    </w:p>
    <w:p w:rsidR="00723AFD" w:rsidRPr="005E4A99" w:rsidRDefault="00C12E34" w:rsidP="00723AFD">
      <w:pPr>
        <w:pStyle w:val="ListParagraph"/>
        <w:numPr>
          <w:ilvl w:val="0"/>
          <w:numId w:val="13"/>
        </w:numPr>
        <w:spacing w:after="0" w:line="240" w:lineRule="auto"/>
        <w:outlineLvl w:val="0"/>
        <w:rPr>
          <w:rFonts w:ascii="Arial" w:eastAsia="Times New Roman" w:hAnsi="Arial" w:cs="Arial"/>
          <w:color w:val="000000"/>
          <w:szCs w:val="20"/>
        </w:rPr>
      </w:pPr>
      <w:r w:rsidRPr="005E4A99">
        <w:rPr>
          <w:rFonts w:ascii="Arial" w:eastAsia="Times New Roman" w:hAnsi="Arial" w:cs="Arial"/>
          <w:color w:val="333333"/>
          <w:szCs w:val="20"/>
        </w:rPr>
        <w:t>Central venous return</w:t>
      </w:r>
    </w:p>
    <w:p w:rsidR="00723AFD" w:rsidRPr="005E4A99" w:rsidRDefault="00C12E34" w:rsidP="00723AFD">
      <w:pPr>
        <w:pStyle w:val="ListParagraph"/>
        <w:numPr>
          <w:ilvl w:val="0"/>
          <w:numId w:val="13"/>
        </w:numPr>
        <w:spacing w:after="0" w:line="240" w:lineRule="auto"/>
        <w:outlineLvl w:val="0"/>
        <w:rPr>
          <w:rFonts w:ascii="Arial" w:eastAsia="Times New Roman" w:hAnsi="Arial" w:cs="Arial"/>
          <w:color w:val="000000"/>
          <w:szCs w:val="20"/>
        </w:rPr>
      </w:pPr>
      <w:r w:rsidRPr="005E4A99">
        <w:rPr>
          <w:rFonts w:ascii="Arial" w:eastAsia="Times New Roman" w:hAnsi="Arial" w:cs="Arial"/>
          <w:color w:val="333333"/>
          <w:szCs w:val="20"/>
        </w:rPr>
        <w:t>Visceral blood flow</w:t>
      </w:r>
    </w:p>
    <w:p w:rsidR="00723AFD" w:rsidRPr="005E4A99" w:rsidRDefault="00C12E34" w:rsidP="00723AFD">
      <w:pPr>
        <w:pStyle w:val="ListParagraph"/>
        <w:numPr>
          <w:ilvl w:val="0"/>
          <w:numId w:val="13"/>
        </w:numPr>
        <w:spacing w:after="0" w:line="240" w:lineRule="auto"/>
        <w:outlineLvl w:val="0"/>
        <w:rPr>
          <w:rFonts w:ascii="Arial" w:eastAsia="Times New Roman" w:hAnsi="Arial" w:cs="Arial"/>
          <w:color w:val="000000"/>
          <w:szCs w:val="20"/>
        </w:rPr>
      </w:pPr>
      <w:r w:rsidRPr="005E4A99">
        <w:rPr>
          <w:rFonts w:ascii="Arial" w:eastAsia="Times New Roman" w:hAnsi="Arial" w:cs="Arial"/>
          <w:color w:val="333333"/>
          <w:szCs w:val="20"/>
        </w:rPr>
        <w:t>Renal blood flow</w:t>
      </w:r>
    </w:p>
    <w:p w:rsidR="00723AFD" w:rsidRPr="00443BC1" w:rsidRDefault="00C12E34" w:rsidP="00723AFD">
      <w:pPr>
        <w:pStyle w:val="ListParagraph"/>
        <w:numPr>
          <w:ilvl w:val="0"/>
          <w:numId w:val="13"/>
        </w:numPr>
        <w:spacing w:after="0" w:line="240" w:lineRule="auto"/>
        <w:outlineLvl w:val="0"/>
        <w:rPr>
          <w:rFonts w:ascii="Arial" w:eastAsia="Times New Roman" w:hAnsi="Arial" w:cs="Arial"/>
          <w:color w:val="000000"/>
          <w:szCs w:val="20"/>
        </w:rPr>
      </w:pPr>
      <w:proofErr w:type="spellStart"/>
      <w:r w:rsidRPr="005E4A99">
        <w:rPr>
          <w:rFonts w:ascii="Arial" w:eastAsia="Times New Roman" w:hAnsi="Arial" w:cs="Arial"/>
          <w:color w:val="333333"/>
          <w:szCs w:val="20"/>
        </w:rPr>
        <w:t>Glomerular</w:t>
      </w:r>
      <w:proofErr w:type="spellEnd"/>
      <w:r w:rsidRPr="005E4A99">
        <w:rPr>
          <w:rFonts w:ascii="Arial" w:eastAsia="Times New Roman" w:hAnsi="Arial" w:cs="Arial"/>
          <w:color w:val="333333"/>
          <w:szCs w:val="20"/>
        </w:rPr>
        <w:t xml:space="preserve"> filtration</w:t>
      </w:r>
    </w:p>
    <w:p w:rsidR="00443BC1" w:rsidRPr="005E4A99" w:rsidRDefault="00443BC1" w:rsidP="00443BC1">
      <w:pPr>
        <w:pStyle w:val="ListParagraph"/>
        <w:spacing w:after="0" w:line="240" w:lineRule="auto"/>
        <w:outlineLvl w:val="0"/>
        <w:rPr>
          <w:rFonts w:ascii="Arial" w:eastAsia="Times New Roman" w:hAnsi="Arial" w:cs="Arial"/>
          <w:color w:val="000000"/>
          <w:szCs w:val="20"/>
        </w:rPr>
      </w:pPr>
    </w:p>
    <w:p w:rsidR="00222BFA" w:rsidRDefault="00C12E34" w:rsidP="00222BFA">
      <w:pPr>
        <w:spacing w:after="0" w:line="240" w:lineRule="auto"/>
        <w:outlineLvl w:val="0"/>
        <w:rPr>
          <w:rFonts w:ascii="Arial" w:eastAsia="Times New Roman" w:hAnsi="Arial" w:cs="Arial"/>
          <w:color w:val="000000"/>
          <w:sz w:val="20"/>
          <w:szCs w:val="20"/>
        </w:rPr>
      </w:pPr>
      <w:r w:rsidRPr="00723AFD">
        <w:rPr>
          <w:rFonts w:ascii="Arial" w:eastAsia="Times New Roman" w:hAnsi="Arial" w:cs="Arial"/>
          <w:b/>
          <w:bCs/>
          <w:color w:val="333333"/>
          <w:sz w:val="18"/>
          <w:szCs w:val="18"/>
        </w:rPr>
        <w:t>INCREASED</w:t>
      </w:r>
    </w:p>
    <w:p w:rsidR="00222BFA" w:rsidRDefault="00222BFA" w:rsidP="00222BFA">
      <w:pPr>
        <w:spacing w:after="0" w:line="240" w:lineRule="auto"/>
        <w:outlineLvl w:val="0"/>
        <w:rPr>
          <w:rFonts w:ascii="Arial" w:eastAsia="Times New Roman" w:hAnsi="Arial" w:cs="Arial"/>
          <w:color w:val="000000"/>
          <w:sz w:val="20"/>
          <w:szCs w:val="20"/>
        </w:rPr>
      </w:pPr>
    </w:p>
    <w:p w:rsidR="00222BFA" w:rsidRPr="00443BC1" w:rsidRDefault="00C12E34" w:rsidP="00222BFA">
      <w:pPr>
        <w:pStyle w:val="ListParagraph"/>
        <w:numPr>
          <w:ilvl w:val="0"/>
          <w:numId w:val="14"/>
        </w:numPr>
        <w:spacing w:after="0" w:line="240" w:lineRule="auto"/>
        <w:outlineLvl w:val="0"/>
        <w:rPr>
          <w:rFonts w:ascii="Arial" w:eastAsia="Times New Roman" w:hAnsi="Arial" w:cs="Arial"/>
          <w:color w:val="000000"/>
          <w:szCs w:val="20"/>
        </w:rPr>
      </w:pPr>
      <w:r w:rsidRPr="00443BC1">
        <w:rPr>
          <w:rFonts w:ascii="Arial" w:eastAsia="Times New Roman" w:hAnsi="Arial" w:cs="Arial"/>
          <w:color w:val="333333"/>
          <w:szCs w:val="20"/>
        </w:rPr>
        <w:t>Cardiac rate</w:t>
      </w:r>
    </w:p>
    <w:p w:rsidR="00222BFA" w:rsidRPr="00443BC1" w:rsidRDefault="00C12E34" w:rsidP="00222BFA">
      <w:pPr>
        <w:pStyle w:val="ListParagraph"/>
        <w:numPr>
          <w:ilvl w:val="0"/>
          <w:numId w:val="14"/>
        </w:numPr>
        <w:spacing w:after="0" w:line="240" w:lineRule="auto"/>
        <w:outlineLvl w:val="0"/>
        <w:rPr>
          <w:rFonts w:ascii="Arial" w:eastAsia="Times New Roman" w:hAnsi="Arial" w:cs="Arial"/>
          <w:color w:val="000000"/>
          <w:szCs w:val="20"/>
        </w:rPr>
      </w:pPr>
      <w:r w:rsidRPr="00443BC1">
        <w:rPr>
          <w:rFonts w:ascii="Arial" w:eastAsia="Times New Roman" w:hAnsi="Arial" w:cs="Arial"/>
          <w:color w:val="333333"/>
          <w:szCs w:val="20"/>
        </w:rPr>
        <w:t>Pulmonary capillary wedge pressure</w:t>
      </w:r>
    </w:p>
    <w:p w:rsidR="00222BFA" w:rsidRPr="00443BC1" w:rsidRDefault="00C12E34" w:rsidP="00222BFA">
      <w:pPr>
        <w:pStyle w:val="ListParagraph"/>
        <w:numPr>
          <w:ilvl w:val="0"/>
          <w:numId w:val="14"/>
        </w:numPr>
        <w:spacing w:after="0" w:line="240" w:lineRule="auto"/>
        <w:outlineLvl w:val="0"/>
        <w:rPr>
          <w:rFonts w:ascii="Arial" w:eastAsia="Times New Roman" w:hAnsi="Arial" w:cs="Arial"/>
          <w:color w:val="000000"/>
          <w:szCs w:val="20"/>
        </w:rPr>
      </w:pPr>
      <w:r w:rsidRPr="00443BC1">
        <w:rPr>
          <w:rFonts w:ascii="Arial" w:eastAsia="Times New Roman" w:hAnsi="Arial" w:cs="Arial"/>
          <w:color w:val="333333"/>
          <w:szCs w:val="20"/>
        </w:rPr>
        <w:t>Peak inspiratory pressure</w:t>
      </w:r>
    </w:p>
    <w:p w:rsidR="00222BFA" w:rsidRPr="00443BC1" w:rsidRDefault="00C12E34" w:rsidP="00222BFA">
      <w:pPr>
        <w:pStyle w:val="ListParagraph"/>
        <w:numPr>
          <w:ilvl w:val="0"/>
          <w:numId w:val="14"/>
        </w:numPr>
        <w:spacing w:after="0" w:line="240" w:lineRule="auto"/>
        <w:outlineLvl w:val="0"/>
        <w:rPr>
          <w:rFonts w:ascii="Arial" w:eastAsia="Times New Roman" w:hAnsi="Arial" w:cs="Arial"/>
          <w:color w:val="000000"/>
          <w:szCs w:val="20"/>
        </w:rPr>
      </w:pPr>
      <w:r w:rsidRPr="00443BC1">
        <w:rPr>
          <w:rFonts w:ascii="Arial" w:eastAsia="Times New Roman" w:hAnsi="Arial" w:cs="Arial"/>
          <w:color w:val="333333"/>
          <w:szCs w:val="20"/>
        </w:rPr>
        <w:t>Central venous pressure</w:t>
      </w:r>
    </w:p>
    <w:p w:rsidR="00222BFA" w:rsidRPr="00443BC1" w:rsidRDefault="00C12E34" w:rsidP="00222BFA">
      <w:pPr>
        <w:pStyle w:val="ListParagraph"/>
        <w:numPr>
          <w:ilvl w:val="0"/>
          <w:numId w:val="14"/>
        </w:numPr>
        <w:spacing w:after="0" w:line="240" w:lineRule="auto"/>
        <w:outlineLvl w:val="0"/>
        <w:rPr>
          <w:rFonts w:ascii="Arial" w:eastAsia="Times New Roman" w:hAnsi="Arial" w:cs="Arial"/>
          <w:color w:val="000000"/>
          <w:szCs w:val="20"/>
        </w:rPr>
      </w:pPr>
      <w:r w:rsidRPr="00443BC1">
        <w:rPr>
          <w:rFonts w:ascii="Arial" w:eastAsia="Times New Roman" w:hAnsi="Arial" w:cs="Arial"/>
          <w:color w:val="333333"/>
          <w:szCs w:val="20"/>
        </w:rPr>
        <w:t>Intra</w:t>
      </w:r>
      <w:r w:rsidR="00100FD3">
        <w:rPr>
          <w:rFonts w:ascii="Arial" w:eastAsia="Times New Roman" w:hAnsi="Arial" w:cs="Arial"/>
          <w:color w:val="333333"/>
          <w:szCs w:val="20"/>
        </w:rPr>
        <w:t xml:space="preserve"> </w:t>
      </w:r>
      <w:r w:rsidRPr="00443BC1">
        <w:rPr>
          <w:rFonts w:ascii="Arial" w:eastAsia="Times New Roman" w:hAnsi="Arial" w:cs="Arial"/>
          <w:color w:val="333333"/>
          <w:szCs w:val="20"/>
        </w:rPr>
        <w:t>pleural pressure</w:t>
      </w:r>
    </w:p>
    <w:p w:rsidR="00C12E34" w:rsidRPr="00443BC1" w:rsidRDefault="00C12E34" w:rsidP="00222BFA">
      <w:pPr>
        <w:pStyle w:val="ListParagraph"/>
        <w:numPr>
          <w:ilvl w:val="0"/>
          <w:numId w:val="14"/>
        </w:numPr>
        <w:spacing w:after="0" w:line="240" w:lineRule="auto"/>
        <w:outlineLvl w:val="0"/>
        <w:rPr>
          <w:rFonts w:ascii="Arial" w:eastAsia="Times New Roman" w:hAnsi="Arial" w:cs="Arial"/>
          <w:color w:val="000000"/>
          <w:szCs w:val="20"/>
        </w:rPr>
      </w:pPr>
      <w:r w:rsidRPr="00443BC1">
        <w:rPr>
          <w:rFonts w:ascii="Arial" w:eastAsia="Times New Roman" w:hAnsi="Arial" w:cs="Arial"/>
          <w:color w:val="333333"/>
          <w:szCs w:val="20"/>
        </w:rPr>
        <w:t>Systemic vascular resistance</w:t>
      </w:r>
      <w:r w:rsidR="00BB595F" w:rsidRPr="00443BC1">
        <w:rPr>
          <w:rFonts w:ascii="Arial" w:eastAsia="Times New Roman" w:hAnsi="Arial" w:cs="Arial"/>
          <w:color w:val="333333"/>
          <w:szCs w:val="20"/>
        </w:rPr>
        <w:t xml:space="preserve">                                                                                                             </w:t>
      </w:r>
    </w:p>
    <w:p w:rsidR="00C16C96" w:rsidRPr="00BA5CDF" w:rsidRDefault="00443BC1" w:rsidP="00C16C96">
      <w:pPr>
        <w:pStyle w:val="para"/>
        <w:shd w:val="clear" w:color="auto" w:fill="FFFFFF"/>
        <w:spacing w:before="0" w:beforeAutospacing="0" w:after="368" w:afterAutospacing="0"/>
        <w:rPr>
          <w:rFonts w:ascii="Arial" w:hAnsi="Arial"/>
          <w:color w:val="333333"/>
        </w:rPr>
      </w:pPr>
      <w:r>
        <w:rPr>
          <w:rFonts w:ascii="Arial" w:hAnsi="Arial"/>
          <w:color w:val="333333"/>
          <w:sz w:val="22"/>
        </w:rPr>
        <w:t xml:space="preserve">                                                                                                                                                   </w:t>
      </w:r>
      <w:r w:rsidR="00083250">
        <w:rPr>
          <w:rFonts w:ascii="Arial" w:hAnsi="Arial"/>
          <w:color w:val="333333"/>
          <w:sz w:val="22"/>
        </w:rPr>
        <w:t xml:space="preserve">    </w:t>
      </w:r>
      <w:r>
        <w:rPr>
          <w:rFonts w:ascii="Arial" w:hAnsi="Arial"/>
          <w:color w:val="333333"/>
          <w:sz w:val="22"/>
        </w:rPr>
        <w:t xml:space="preserve">    </w:t>
      </w:r>
      <w:r w:rsidRPr="00BA5CDF">
        <w:rPr>
          <w:rFonts w:ascii="Arial" w:hAnsi="Arial"/>
          <w:color w:val="333333"/>
        </w:rPr>
        <w:t>4</w:t>
      </w:r>
    </w:p>
    <w:p w:rsidR="00C16C96" w:rsidRDefault="0025208C" w:rsidP="00C16C96">
      <w:pPr>
        <w:pStyle w:val="para"/>
        <w:shd w:val="clear" w:color="auto" w:fill="FFFFFF"/>
        <w:spacing w:before="0" w:beforeAutospacing="0" w:after="368" w:afterAutospacing="0"/>
        <w:rPr>
          <w:rFonts w:ascii="Arial" w:hAnsi="Arial"/>
          <w:color w:val="333333"/>
          <w:sz w:val="22"/>
        </w:rPr>
      </w:pPr>
      <w:r w:rsidRPr="00C16C96">
        <w:rPr>
          <w:rFonts w:ascii="Arial" w:hAnsi="Arial"/>
          <w:b/>
          <w:color w:val="333333"/>
          <w:sz w:val="22"/>
        </w:rPr>
        <w:lastRenderedPageBreak/>
        <w:t xml:space="preserve">Clinical </w:t>
      </w:r>
      <w:proofErr w:type="gramStart"/>
      <w:r w:rsidRPr="00C16C96">
        <w:rPr>
          <w:rFonts w:ascii="Arial" w:hAnsi="Arial"/>
          <w:b/>
          <w:color w:val="333333"/>
          <w:sz w:val="22"/>
        </w:rPr>
        <w:t>presentation</w:t>
      </w:r>
      <w:r w:rsidRPr="002F2316">
        <w:rPr>
          <w:rFonts w:ascii="Arial" w:hAnsi="Arial"/>
          <w:color w:val="333333"/>
          <w:sz w:val="22"/>
        </w:rPr>
        <w:t xml:space="preserve"> :</w:t>
      </w:r>
      <w:proofErr w:type="gramEnd"/>
      <w:r w:rsidRPr="002F2316">
        <w:rPr>
          <w:rFonts w:ascii="Arial" w:hAnsi="Arial"/>
          <w:color w:val="333333"/>
          <w:sz w:val="22"/>
        </w:rPr>
        <w:t>-</w:t>
      </w:r>
    </w:p>
    <w:p w:rsidR="00151513" w:rsidRDefault="00825064" w:rsidP="00C16C96">
      <w:pPr>
        <w:pStyle w:val="para"/>
        <w:shd w:val="clear" w:color="auto" w:fill="FFFFFF"/>
        <w:spacing w:before="0" w:beforeAutospacing="0" w:after="368" w:afterAutospacing="0"/>
        <w:rPr>
          <w:rFonts w:ascii="Arial" w:hAnsi="Arial" w:cs="Arial"/>
          <w:color w:val="000000"/>
          <w:sz w:val="22"/>
          <w:szCs w:val="20"/>
        </w:rPr>
      </w:pPr>
      <w:r w:rsidRPr="002F2316">
        <w:rPr>
          <w:rFonts w:ascii="Arial" w:hAnsi="Arial"/>
          <w:color w:val="333333"/>
          <w:sz w:val="22"/>
        </w:rPr>
        <w:t xml:space="preserve">The commonest finding is increased abdominal girth that is </w:t>
      </w:r>
      <w:r w:rsidR="00A11CFB" w:rsidRPr="002F2316">
        <w:rPr>
          <w:rFonts w:ascii="Arial" w:hAnsi="Arial"/>
          <w:color w:val="333333"/>
          <w:sz w:val="22"/>
        </w:rPr>
        <w:t xml:space="preserve">beyond </w:t>
      </w:r>
      <w:r w:rsidR="00A11CFB">
        <w:rPr>
          <w:rFonts w:ascii="Arial" w:hAnsi="Arial"/>
          <w:color w:val="333333"/>
          <w:sz w:val="22"/>
        </w:rPr>
        <w:t>normal</w:t>
      </w:r>
      <w:r w:rsidRPr="002F2316">
        <w:rPr>
          <w:rFonts w:ascii="Arial" w:hAnsi="Arial"/>
          <w:color w:val="333333"/>
          <w:sz w:val="22"/>
        </w:rPr>
        <w:t xml:space="preserve"> for the patient.</w:t>
      </w:r>
      <w:r w:rsidR="00531A55" w:rsidRPr="002F2316">
        <w:rPr>
          <w:rFonts w:ascii="Arial" w:hAnsi="Arial" w:cs="Arial"/>
          <w:color w:val="000000"/>
          <w:sz w:val="22"/>
          <w:szCs w:val="20"/>
        </w:rPr>
        <w:t xml:space="preserve"> If this change is acute, the abdomen is tense and tender. Although this may be difficult to recognize in patients with morbid obesity, other patients often have an abdomen clearly out of proportion to their body habitus. This may be easier to visualize with the patient standing or sitting upright.</w:t>
      </w:r>
      <w:r w:rsidR="002F2316">
        <w:rPr>
          <w:rFonts w:ascii="Arial" w:hAnsi="Arial" w:cs="Arial"/>
          <w:color w:val="000000"/>
          <w:sz w:val="22"/>
          <w:szCs w:val="20"/>
        </w:rPr>
        <w:t xml:space="preserve"> </w:t>
      </w:r>
      <w:r w:rsidR="00531A55" w:rsidRPr="002F2316">
        <w:rPr>
          <w:rFonts w:ascii="Arial" w:hAnsi="Arial" w:cs="Arial"/>
          <w:color w:val="000000"/>
          <w:sz w:val="22"/>
          <w:szCs w:val="20"/>
        </w:rPr>
        <w:t>In addition to distended abdomen, other secondary effects of abdominal compartment syndrome are as follows:</w:t>
      </w:r>
      <w:r w:rsidR="00643D07">
        <w:rPr>
          <w:rFonts w:ascii="Arial" w:hAnsi="Arial" w:cs="Arial"/>
          <w:color w:val="000000"/>
          <w:sz w:val="22"/>
          <w:szCs w:val="20"/>
        </w:rPr>
        <w:t xml:space="preserve">                                                                                              </w:t>
      </w:r>
      <w:r w:rsidR="00C16C96">
        <w:rPr>
          <w:rFonts w:ascii="Arial" w:hAnsi="Arial" w:cs="Arial"/>
          <w:color w:val="000000"/>
          <w:sz w:val="22"/>
          <w:szCs w:val="20"/>
        </w:rPr>
        <w:t xml:space="preserve">                               </w:t>
      </w:r>
      <w:r w:rsidR="00643D07">
        <w:rPr>
          <w:rFonts w:ascii="Arial" w:hAnsi="Arial" w:cs="Arial"/>
          <w:color w:val="000000"/>
          <w:sz w:val="22"/>
          <w:szCs w:val="20"/>
        </w:rPr>
        <w:t xml:space="preserve"> </w:t>
      </w:r>
      <w:r w:rsidR="00100FD3">
        <w:rPr>
          <w:rFonts w:ascii="Arial" w:hAnsi="Arial" w:cs="Arial"/>
          <w:color w:val="000000"/>
          <w:sz w:val="22"/>
          <w:szCs w:val="20"/>
        </w:rPr>
        <w:t>Wheezes</w:t>
      </w:r>
      <w:r w:rsidR="00531A55" w:rsidRPr="002F2316">
        <w:rPr>
          <w:rFonts w:ascii="Arial" w:hAnsi="Arial" w:cs="Arial"/>
          <w:color w:val="000000"/>
          <w:sz w:val="22"/>
          <w:szCs w:val="20"/>
        </w:rPr>
        <w:t xml:space="preserve">, </w:t>
      </w:r>
      <w:proofErr w:type="spellStart"/>
      <w:r w:rsidR="00531A55" w:rsidRPr="002F2316">
        <w:rPr>
          <w:rFonts w:ascii="Arial" w:hAnsi="Arial" w:cs="Arial"/>
          <w:color w:val="000000"/>
          <w:sz w:val="22"/>
          <w:szCs w:val="20"/>
        </w:rPr>
        <w:t>rales</w:t>
      </w:r>
      <w:proofErr w:type="spellEnd"/>
      <w:r w:rsidR="00531A55" w:rsidRPr="002F2316">
        <w:rPr>
          <w:rFonts w:ascii="Arial" w:hAnsi="Arial" w:cs="Arial"/>
          <w:color w:val="000000"/>
          <w:sz w:val="22"/>
          <w:szCs w:val="20"/>
        </w:rPr>
        <w:t xml:space="preserve">, </w:t>
      </w:r>
      <w:r w:rsidR="00643D07">
        <w:rPr>
          <w:rFonts w:ascii="Arial" w:hAnsi="Arial" w:cs="Arial"/>
          <w:color w:val="000000"/>
          <w:sz w:val="22"/>
          <w:szCs w:val="20"/>
        </w:rPr>
        <w:t xml:space="preserve">                                                                                                                           </w:t>
      </w:r>
      <w:r w:rsidR="00531A55" w:rsidRPr="002F2316">
        <w:rPr>
          <w:rFonts w:ascii="Arial" w:hAnsi="Arial" w:cs="Arial"/>
          <w:color w:val="000000"/>
          <w:sz w:val="22"/>
          <w:szCs w:val="20"/>
        </w:rPr>
        <w:t>increased respiratory rate</w:t>
      </w:r>
      <w:r w:rsidR="00643D07">
        <w:rPr>
          <w:rFonts w:ascii="Arial" w:hAnsi="Arial" w:cs="Arial"/>
          <w:color w:val="000000"/>
          <w:sz w:val="22"/>
          <w:szCs w:val="20"/>
        </w:rPr>
        <w:t xml:space="preserve">                                                                                                      </w:t>
      </w:r>
      <w:r w:rsidR="00531A55" w:rsidRPr="002F2316">
        <w:rPr>
          <w:rFonts w:ascii="Arial" w:hAnsi="Arial" w:cs="Arial"/>
          <w:color w:val="000000"/>
          <w:sz w:val="22"/>
          <w:szCs w:val="20"/>
        </w:rPr>
        <w:t>Cyanosis</w:t>
      </w:r>
      <w:r w:rsidR="00643D07">
        <w:rPr>
          <w:rFonts w:ascii="Arial" w:hAnsi="Arial" w:cs="Arial"/>
          <w:color w:val="000000"/>
          <w:sz w:val="22"/>
          <w:szCs w:val="20"/>
        </w:rPr>
        <w:t xml:space="preserve">                                                                                                                                             </w:t>
      </w:r>
      <w:r w:rsidR="00531A55" w:rsidRPr="002F2316">
        <w:rPr>
          <w:rFonts w:ascii="Arial" w:hAnsi="Arial" w:cs="Arial"/>
          <w:color w:val="000000"/>
          <w:sz w:val="22"/>
          <w:szCs w:val="20"/>
        </w:rPr>
        <w:t>Wan appearance</w:t>
      </w:r>
      <w:r w:rsidR="00643D07">
        <w:rPr>
          <w:rFonts w:ascii="Arial" w:hAnsi="Arial" w:cs="Arial"/>
          <w:color w:val="000000"/>
          <w:sz w:val="22"/>
          <w:szCs w:val="20"/>
        </w:rPr>
        <w:t xml:space="preserve"> </w:t>
      </w:r>
    </w:p>
    <w:p w:rsidR="00643D07" w:rsidRDefault="00151513" w:rsidP="00C16C96">
      <w:pPr>
        <w:pStyle w:val="para"/>
        <w:shd w:val="clear" w:color="auto" w:fill="FFFFFF"/>
        <w:spacing w:before="0" w:beforeAutospacing="0" w:after="368" w:afterAutospacing="0"/>
        <w:rPr>
          <w:rFonts w:ascii="Arial" w:hAnsi="Arial" w:cs="Arial"/>
          <w:color w:val="000000"/>
          <w:sz w:val="22"/>
          <w:szCs w:val="20"/>
        </w:rPr>
      </w:pPr>
      <w:r>
        <w:rPr>
          <w:rFonts w:ascii="Arial" w:hAnsi="Arial" w:cs="Arial"/>
          <w:color w:val="000000"/>
          <w:sz w:val="22"/>
          <w:szCs w:val="20"/>
        </w:rPr>
        <w:t xml:space="preserve">                              </w:t>
      </w:r>
      <w:r w:rsidR="00643D07">
        <w:rPr>
          <w:rFonts w:ascii="Arial" w:hAnsi="Arial" w:cs="Arial"/>
          <w:color w:val="000000"/>
          <w:sz w:val="22"/>
          <w:szCs w:val="20"/>
        </w:rPr>
        <w:t xml:space="preserve">                                                                                                                              Signs and symptoms can include the following:</w:t>
      </w:r>
    </w:p>
    <w:p w:rsidR="00EE4F1B" w:rsidRPr="002F2316" w:rsidRDefault="00EE4F1B" w:rsidP="00EE4F1B">
      <w:pPr>
        <w:numPr>
          <w:ilvl w:val="0"/>
          <w:numId w:val="3"/>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Increase in abdominal girth</w:t>
      </w:r>
    </w:p>
    <w:p w:rsidR="00EE4F1B" w:rsidRPr="002F2316" w:rsidRDefault="00EE4F1B" w:rsidP="00EE4F1B">
      <w:pPr>
        <w:numPr>
          <w:ilvl w:val="0"/>
          <w:numId w:val="3"/>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Difficulty breathing</w:t>
      </w:r>
    </w:p>
    <w:p w:rsidR="00EE4F1B" w:rsidRPr="002F2316" w:rsidRDefault="00EE4F1B" w:rsidP="00EE4F1B">
      <w:pPr>
        <w:numPr>
          <w:ilvl w:val="0"/>
          <w:numId w:val="3"/>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Decreased urine output</w:t>
      </w:r>
    </w:p>
    <w:p w:rsidR="00EE4F1B" w:rsidRPr="002F2316" w:rsidRDefault="00EE4F1B" w:rsidP="00EE4F1B">
      <w:pPr>
        <w:numPr>
          <w:ilvl w:val="0"/>
          <w:numId w:val="3"/>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Syncope</w:t>
      </w:r>
    </w:p>
    <w:p w:rsidR="00EE4F1B" w:rsidRPr="002F2316" w:rsidRDefault="000747DD" w:rsidP="00EE4F1B">
      <w:pPr>
        <w:numPr>
          <w:ilvl w:val="0"/>
          <w:numId w:val="3"/>
        </w:numPr>
        <w:shd w:val="clear" w:color="auto" w:fill="FFFFFF"/>
        <w:spacing w:after="0" w:line="240" w:lineRule="auto"/>
        <w:ind w:left="153"/>
        <w:rPr>
          <w:rFonts w:ascii="Arial" w:eastAsia="Times New Roman" w:hAnsi="Arial" w:cs="Arial"/>
          <w:color w:val="000000"/>
          <w:szCs w:val="20"/>
        </w:rPr>
      </w:pPr>
      <w:proofErr w:type="spellStart"/>
      <w:r>
        <w:rPr>
          <w:rFonts w:ascii="Arial" w:eastAsia="Times New Roman" w:hAnsi="Arial" w:cs="Arial"/>
          <w:color w:val="000000"/>
          <w:szCs w:val="20"/>
        </w:rPr>
        <w:t>Ma</w:t>
      </w:r>
      <w:r w:rsidR="00EE4F1B" w:rsidRPr="002F2316">
        <w:rPr>
          <w:rFonts w:ascii="Arial" w:eastAsia="Times New Roman" w:hAnsi="Arial" w:cs="Arial"/>
          <w:color w:val="000000"/>
          <w:szCs w:val="20"/>
        </w:rPr>
        <w:t>lena</w:t>
      </w:r>
      <w:proofErr w:type="spellEnd"/>
    </w:p>
    <w:p w:rsidR="00EE4F1B" w:rsidRPr="002F2316" w:rsidRDefault="00EE4F1B" w:rsidP="00EE4F1B">
      <w:pPr>
        <w:numPr>
          <w:ilvl w:val="0"/>
          <w:numId w:val="3"/>
        </w:numPr>
        <w:shd w:val="clear" w:color="auto" w:fill="FFFFFF"/>
        <w:spacing w:after="0" w:line="240" w:lineRule="auto"/>
        <w:ind w:left="153"/>
        <w:rPr>
          <w:rFonts w:ascii="Arial" w:eastAsia="Times New Roman" w:hAnsi="Arial" w:cs="Arial"/>
          <w:color w:val="000000"/>
          <w:szCs w:val="20"/>
        </w:rPr>
      </w:pPr>
      <w:proofErr w:type="spellStart"/>
      <w:r w:rsidRPr="002F2316">
        <w:rPr>
          <w:rFonts w:ascii="Arial" w:eastAsia="Times New Roman" w:hAnsi="Arial" w:cs="Arial"/>
          <w:color w:val="000000"/>
          <w:szCs w:val="20"/>
        </w:rPr>
        <w:t>Nonsteroidal</w:t>
      </w:r>
      <w:proofErr w:type="spellEnd"/>
      <w:r w:rsidRPr="002F2316">
        <w:rPr>
          <w:rFonts w:ascii="Arial" w:eastAsia="Times New Roman" w:hAnsi="Arial" w:cs="Arial"/>
          <w:color w:val="000000"/>
          <w:szCs w:val="20"/>
        </w:rPr>
        <w:t xml:space="preserve"> anti-inflammatory drug (NSAID) use</w:t>
      </w:r>
    </w:p>
    <w:p w:rsidR="00EE4F1B" w:rsidRPr="002F2316" w:rsidRDefault="00EE4F1B" w:rsidP="00EE4F1B">
      <w:pPr>
        <w:numPr>
          <w:ilvl w:val="0"/>
          <w:numId w:val="3"/>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Alcohol abuse</w:t>
      </w:r>
    </w:p>
    <w:p w:rsidR="00EE4F1B" w:rsidRPr="002F2316" w:rsidRDefault="00EE4F1B" w:rsidP="00EE4F1B">
      <w:pPr>
        <w:numPr>
          <w:ilvl w:val="0"/>
          <w:numId w:val="3"/>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Nausea and vomiting</w:t>
      </w:r>
    </w:p>
    <w:p w:rsidR="00EE4F1B" w:rsidRPr="002F2316" w:rsidRDefault="00EE4F1B" w:rsidP="00EE4F1B">
      <w:pPr>
        <w:numPr>
          <w:ilvl w:val="0"/>
          <w:numId w:val="3"/>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History of pancreatitis</w:t>
      </w:r>
    </w:p>
    <w:p w:rsidR="00EE4F1B" w:rsidRPr="002F2316" w:rsidRDefault="00EE4F1B" w:rsidP="00EE4F1B">
      <w:pPr>
        <w:shd w:val="clear" w:color="auto" w:fill="FFFFFF"/>
        <w:spacing w:after="184" w:line="240" w:lineRule="auto"/>
        <w:rPr>
          <w:rFonts w:ascii="Arial" w:eastAsia="Times New Roman" w:hAnsi="Arial" w:cs="Arial"/>
          <w:color w:val="000000"/>
          <w:szCs w:val="20"/>
        </w:rPr>
      </w:pPr>
      <w:r w:rsidRPr="002F2316">
        <w:rPr>
          <w:rFonts w:ascii="Arial" w:eastAsia="Times New Roman" w:hAnsi="Arial" w:cs="Arial"/>
          <w:color w:val="000000"/>
          <w:szCs w:val="20"/>
        </w:rPr>
        <w:t>Abdominal compartment syndrome may be obscured in patients with critical injuries. Failure to consider abdominal compartment syndrome prevents diagnosis and treatment. Many disease processes can contribute to abdominal compartment syndrome. Consider IAH and document intra-abdominal pressures in any of the following patients:</w:t>
      </w:r>
    </w:p>
    <w:p w:rsidR="00EE4F1B" w:rsidRPr="002F2316" w:rsidRDefault="00EE4F1B" w:rsidP="00EE4F1B">
      <w:pPr>
        <w:numPr>
          <w:ilvl w:val="0"/>
          <w:numId w:val="4"/>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Intubated patients who have high peak and plateau pressures and are difficult to ventilate</w:t>
      </w:r>
    </w:p>
    <w:p w:rsidR="00EE4F1B" w:rsidRPr="002F2316" w:rsidRDefault="00EE4F1B" w:rsidP="00EE4F1B">
      <w:pPr>
        <w:numPr>
          <w:ilvl w:val="0"/>
          <w:numId w:val="4"/>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 xml:space="preserve">Patients who have GI bleeding or pancreatitis and are not responding to intravenous (IV) fluids, blood products, and </w:t>
      </w:r>
      <w:proofErr w:type="spellStart"/>
      <w:r w:rsidRPr="002F2316">
        <w:rPr>
          <w:rFonts w:ascii="Arial" w:eastAsia="Times New Roman" w:hAnsi="Arial" w:cs="Arial"/>
          <w:color w:val="000000"/>
          <w:szCs w:val="20"/>
        </w:rPr>
        <w:t>pressors</w:t>
      </w:r>
      <w:proofErr w:type="spellEnd"/>
      <w:r w:rsidR="006D1AA6">
        <w:rPr>
          <w:rFonts w:ascii="Arial" w:eastAsia="Times New Roman" w:hAnsi="Arial" w:cs="Arial"/>
          <w:color w:val="000000"/>
          <w:szCs w:val="20"/>
          <w:lang w:val="en-US"/>
        </w:rPr>
        <w:t>.</w:t>
      </w:r>
    </w:p>
    <w:p w:rsidR="00EE4F1B" w:rsidRPr="002F2316" w:rsidRDefault="00EE4F1B" w:rsidP="00EE4F1B">
      <w:pPr>
        <w:numPr>
          <w:ilvl w:val="0"/>
          <w:numId w:val="4"/>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 xml:space="preserve">Patients who have severe burns or sepsis with decreasing urine output and are not responding to IV fluids and </w:t>
      </w:r>
      <w:proofErr w:type="spellStart"/>
      <w:r w:rsidRPr="002F2316">
        <w:rPr>
          <w:rFonts w:ascii="Arial" w:eastAsia="Times New Roman" w:hAnsi="Arial" w:cs="Arial"/>
          <w:color w:val="000000"/>
          <w:szCs w:val="20"/>
        </w:rPr>
        <w:t>pressors</w:t>
      </w:r>
      <w:proofErr w:type="spellEnd"/>
    </w:p>
    <w:p w:rsidR="00EE4F1B" w:rsidRPr="002F2316" w:rsidRDefault="00EE4F1B" w:rsidP="00EE4F1B">
      <w:pPr>
        <w:numPr>
          <w:ilvl w:val="0"/>
          <w:numId w:val="4"/>
        </w:numPr>
        <w:shd w:val="clear" w:color="auto" w:fill="FFFFFF"/>
        <w:spacing w:after="0" w:line="240" w:lineRule="auto"/>
        <w:ind w:left="153"/>
        <w:rPr>
          <w:rFonts w:ascii="Arial" w:eastAsia="Times New Roman" w:hAnsi="Arial" w:cs="Arial"/>
          <w:color w:val="000000"/>
          <w:szCs w:val="20"/>
        </w:rPr>
      </w:pPr>
      <w:r w:rsidRPr="002F2316">
        <w:rPr>
          <w:rFonts w:ascii="Arial" w:eastAsia="Times New Roman" w:hAnsi="Arial" w:cs="Arial"/>
          <w:color w:val="000000"/>
          <w:szCs w:val="20"/>
        </w:rPr>
        <w:t>Any patient with contradictory Swann-</w:t>
      </w:r>
      <w:proofErr w:type="spellStart"/>
      <w:r w:rsidRPr="002F2316">
        <w:rPr>
          <w:rFonts w:ascii="Arial" w:eastAsia="Times New Roman" w:hAnsi="Arial" w:cs="Arial"/>
          <w:color w:val="000000"/>
          <w:szCs w:val="20"/>
        </w:rPr>
        <w:t>Ganz</w:t>
      </w:r>
      <w:proofErr w:type="spellEnd"/>
      <w:r w:rsidRPr="002F2316">
        <w:rPr>
          <w:rFonts w:ascii="Arial" w:eastAsia="Times New Roman" w:hAnsi="Arial" w:cs="Arial"/>
          <w:color w:val="000000"/>
          <w:szCs w:val="20"/>
        </w:rPr>
        <w:t xml:space="preserve"> readings.</w:t>
      </w:r>
    </w:p>
    <w:p w:rsidR="000622A1" w:rsidRPr="002F2316" w:rsidRDefault="000622A1" w:rsidP="000622A1">
      <w:pPr>
        <w:shd w:val="clear" w:color="auto" w:fill="FFFFFF"/>
        <w:spacing w:after="0" w:line="240" w:lineRule="auto"/>
        <w:ind w:left="153"/>
        <w:rPr>
          <w:rFonts w:ascii="Arial" w:eastAsia="Times New Roman" w:hAnsi="Arial" w:cs="Arial"/>
          <w:color w:val="000000"/>
          <w:szCs w:val="20"/>
        </w:rPr>
      </w:pPr>
    </w:p>
    <w:p w:rsidR="000622A1" w:rsidRPr="002F2316" w:rsidRDefault="004362DE" w:rsidP="000622A1">
      <w:pPr>
        <w:spacing w:after="0" w:line="240" w:lineRule="auto"/>
        <w:outlineLvl w:val="0"/>
        <w:rPr>
          <w:rFonts w:ascii="Arial" w:eastAsia="Times New Roman" w:hAnsi="Arial" w:cs="Arial"/>
          <w:bCs/>
          <w:color w:val="444444"/>
          <w:kern w:val="36"/>
        </w:rPr>
      </w:pPr>
      <w:r>
        <w:rPr>
          <w:rFonts w:ascii="Arial" w:eastAsia="Times New Roman" w:hAnsi="Arial" w:cs="Arial"/>
          <w:b/>
          <w:bCs/>
          <w:color w:val="444444"/>
          <w:kern w:val="36"/>
        </w:rPr>
        <w:t xml:space="preserve">Differential </w:t>
      </w:r>
      <w:proofErr w:type="gramStart"/>
      <w:r>
        <w:rPr>
          <w:rFonts w:ascii="Arial" w:eastAsia="Times New Roman" w:hAnsi="Arial" w:cs="Arial"/>
          <w:b/>
          <w:bCs/>
          <w:color w:val="444444"/>
          <w:kern w:val="36"/>
        </w:rPr>
        <w:t>Diagnosi</w:t>
      </w:r>
      <w:r w:rsidR="000622A1" w:rsidRPr="00C16C96">
        <w:rPr>
          <w:rFonts w:ascii="Arial" w:eastAsia="Times New Roman" w:hAnsi="Arial" w:cs="Arial"/>
          <w:b/>
          <w:bCs/>
          <w:color w:val="444444"/>
          <w:kern w:val="36"/>
        </w:rPr>
        <w:t>s</w:t>
      </w:r>
      <w:r w:rsidR="000622A1" w:rsidRPr="002F2316">
        <w:rPr>
          <w:rFonts w:ascii="Arial" w:eastAsia="Times New Roman" w:hAnsi="Arial" w:cs="Arial"/>
          <w:bCs/>
          <w:color w:val="444444"/>
          <w:kern w:val="36"/>
        </w:rPr>
        <w:t xml:space="preserve"> :</w:t>
      </w:r>
      <w:proofErr w:type="gramEnd"/>
      <w:r w:rsidR="000622A1" w:rsidRPr="002F2316">
        <w:rPr>
          <w:rFonts w:ascii="Arial" w:eastAsia="Times New Roman" w:hAnsi="Arial" w:cs="Arial"/>
          <w:bCs/>
          <w:color w:val="444444"/>
          <w:kern w:val="36"/>
        </w:rPr>
        <w:t>-</w:t>
      </w:r>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18" w:history="1">
        <w:r w:rsidR="008F18F4" w:rsidRPr="002F2316">
          <w:rPr>
            <w:rFonts w:ascii="Arial" w:eastAsia="Times New Roman" w:hAnsi="Arial" w:cs="Arial"/>
            <w:color w:val="000000" w:themeColor="text1"/>
            <w:u w:val="single"/>
          </w:rPr>
          <w:t>Abdominal Trauma, Blunt</w:t>
        </w:r>
      </w:hyperlink>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19" w:history="1">
        <w:r w:rsidR="008F18F4" w:rsidRPr="002F2316">
          <w:rPr>
            <w:rFonts w:ascii="Arial" w:eastAsia="Times New Roman" w:hAnsi="Arial" w:cs="Arial"/>
            <w:color w:val="000000" w:themeColor="text1"/>
            <w:u w:val="single"/>
          </w:rPr>
          <w:t>Appendicitis, Acute</w:t>
        </w:r>
      </w:hyperlink>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20" w:history="1">
        <w:r w:rsidR="008F18F4" w:rsidRPr="002F2316">
          <w:rPr>
            <w:rFonts w:ascii="Arial" w:eastAsia="Times New Roman" w:hAnsi="Arial" w:cs="Arial"/>
            <w:color w:val="000000" w:themeColor="text1"/>
            <w:u w:val="single"/>
          </w:rPr>
          <w:t>Cholangitis</w:t>
        </w:r>
      </w:hyperlink>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21" w:history="1">
        <w:r w:rsidR="008F18F4" w:rsidRPr="002F2316">
          <w:rPr>
            <w:rFonts w:ascii="Arial" w:eastAsia="Times New Roman" w:hAnsi="Arial" w:cs="Arial"/>
            <w:color w:val="000000" w:themeColor="text1"/>
            <w:u w:val="single"/>
          </w:rPr>
          <w:t xml:space="preserve">Congestive Heart Failure and Pulmonary </w:t>
        </w:r>
        <w:proofErr w:type="spellStart"/>
        <w:r w:rsidR="008F18F4" w:rsidRPr="002F2316">
          <w:rPr>
            <w:rFonts w:ascii="Arial" w:eastAsia="Times New Roman" w:hAnsi="Arial" w:cs="Arial"/>
            <w:color w:val="000000" w:themeColor="text1"/>
            <w:u w:val="single"/>
          </w:rPr>
          <w:t>Edema</w:t>
        </w:r>
        <w:proofErr w:type="spellEnd"/>
      </w:hyperlink>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22" w:history="1">
        <w:r w:rsidR="008F18F4" w:rsidRPr="002F2316">
          <w:rPr>
            <w:rFonts w:ascii="Arial" w:eastAsia="Times New Roman" w:hAnsi="Arial" w:cs="Arial"/>
            <w:color w:val="000000" w:themeColor="text1"/>
            <w:u w:val="single"/>
          </w:rPr>
          <w:t>Dissection, Aortic</w:t>
        </w:r>
      </w:hyperlink>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23" w:history="1">
        <w:r w:rsidR="008F18F4" w:rsidRPr="002F2316">
          <w:rPr>
            <w:rFonts w:ascii="Arial" w:eastAsia="Times New Roman" w:hAnsi="Arial" w:cs="Arial"/>
            <w:color w:val="000000" w:themeColor="text1"/>
            <w:u w:val="single"/>
          </w:rPr>
          <w:t>Diverticular Disease</w:t>
        </w:r>
      </w:hyperlink>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24" w:history="1">
        <w:r w:rsidR="008F18F4" w:rsidRPr="002F2316">
          <w:rPr>
            <w:rFonts w:ascii="Arial" w:eastAsia="Times New Roman" w:hAnsi="Arial" w:cs="Arial"/>
            <w:color w:val="000000" w:themeColor="text1"/>
            <w:u w:val="single"/>
          </w:rPr>
          <w:t>Foreign Bodies, Gastrointestinal</w:t>
        </w:r>
      </w:hyperlink>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25" w:history="1">
        <w:r w:rsidR="008F18F4" w:rsidRPr="002F2316">
          <w:rPr>
            <w:rFonts w:ascii="Arial" w:eastAsia="Times New Roman" w:hAnsi="Arial" w:cs="Arial"/>
            <w:color w:val="000000" w:themeColor="text1"/>
            <w:u w:val="single"/>
          </w:rPr>
          <w:t>Mesenteric Ischemia</w:t>
        </w:r>
      </w:hyperlink>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26" w:history="1">
        <w:r w:rsidR="008F18F4" w:rsidRPr="002F2316">
          <w:rPr>
            <w:rFonts w:ascii="Arial" w:eastAsia="Times New Roman" w:hAnsi="Arial" w:cs="Arial"/>
            <w:color w:val="000000" w:themeColor="text1"/>
            <w:u w:val="single"/>
          </w:rPr>
          <w:t xml:space="preserve"> </w:t>
        </w:r>
        <w:proofErr w:type="spellStart"/>
        <w:r w:rsidR="008F18F4" w:rsidRPr="002F2316">
          <w:rPr>
            <w:rFonts w:ascii="Arial" w:eastAsia="Times New Roman" w:hAnsi="Arial" w:cs="Arial"/>
            <w:color w:val="000000" w:themeColor="text1"/>
            <w:u w:val="single"/>
          </w:rPr>
          <w:t>Bacteremia</w:t>
        </w:r>
        <w:proofErr w:type="spellEnd"/>
        <w:r w:rsidR="008F18F4" w:rsidRPr="002F2316">
          <w:rPr>
            <w:rFonts w:ascii="Arial" w:eastAsia="Times New Roman" w:hAnsi="Arial" w:cs="Arial"/>
            <w:color w:val="000000" w:themeColor="text1"/>
            <w:u w:val="single"/>
          </w:rPr>
          <w:t xml:space="preserve"> and Sepsis</w:t>
        </w:r>
      </w:hyperlink>
    </w:p>
    <w:p w:rsidR="008F18F4" w:rsidRPr="002F2316" w:rsidRDefault="00BC3FC8" w:rsidP="008F18F4">
      <w:pPr>
        <w:numPr>
          <w:ilvl w:val="0"/>
          <w:numId w:val="5"/>
        </w:numPr>
        <w:shd w:val="clear" w:color="auto" w:fill="FFFFFF"/>
        <w:spacing w:after="0" w:line="240" w:lineRule="auto"/>
        <w:ind w:left="153"/>
        <w:rPr>
          <w:rFonts w:ascii="Arial" w:eastAsia="Times New Roman" w:hAnsi="Arial" w:cs="Arial"/>
          <w:color w:val="000000" w:themeColor="text1"/>
          <w:szCs w:val="20"/>
        </w:rPr>
      </w:pPr>
      <w:hyperlink r:id="rId27" w:history="1">
        <w:r w:rsidR="008F18F4" w:rsidRPr="002F2316">
          <w:rPr>
            <w:rFonts w:ascii="Arial" w:eastAsia="Times New Roman" w:hAnsi="Arial" w:cs="Arial"/>
            <w:color w:val="000000" w:themeColor="text1"/>
            <w:u w:val="single"/>
          </w:rPr>
          <w:t>Urinary Obstruction</w:t>
        </w:r>
      </w:hyperlink>
    </w:p>
    <w:p w:rsidR="008F18F4" w:rsidRPr="002F2316" w:rsidRDefault="008F18F4" w:rsidP="000622A1">
      <w:pPr>
        <w:spacing w:after="0" w:line="240" w:lineRule="auto"/>
        <w:outlineLvl w:val="0"/>
        <w:rPr>
          <w:rFonts w:ascii="Arial" w:hAnsi="Arial"/>
        </w:rPr>
      </w:pPr>
    </w:p>
    <w:p w:rsidR="00B849E7" w:rsidRPr="002F2316" w:rsidRDefault="00BC3B09" w:rsidP="000622A1">
      <w:pPr>
        <w:spacing w:after="0" w:line="240" w:lineRule="auto"/>
        <w:outlineLvl w:val="0"/>
        <w:rPr>
          <w:rFonts w:ascii="Arial" w:eastAsia="Times New Roman" w:hAnsi="Arial" w:cs="Arial"/>
          <w:bCs/>
          <w:color w:val="444444"/>
          <w:kern w:val="36"/>
        </w:rPr>
      </w:pPr>
      <w:r w:rsidRPr="002F2316">
        <w:rPr>
          <w:rFonts w:ascii="Arial" w:eastAsia="Times New Roman" w:hAnsi="Arial" w:cs="Arial"/>
          <w:bCs/>
          <w:color w:val="444444"/>
          <w:kern w:val="36"/>
        </w:rPr>
        <w:t>Clinical approach and investigations:-</w:t>
      </w:r>
      <w:r w:rsidR="00B849E7" w:rsidRPr="002F2316">
        <w:rPr>
          <w:rFonts w:ascii="Arial" w:eastAsia="Times New Roman" w:hAnsi="Arial" w:cs="Arial"/>
          <w:color w:val="000000"/>
          <w:szCs w:val="20"/>
        </w:rPr>
        <w:t>Laboratory studies and abdominal computed tomography scan are essential to identify ACS</w:t>
      </w:r>
      <w:proofErr w:type="gramStart"/>
      <w:r w:rsidR="00B849E7" w:rsidRPr="002F2316">
        <w:rPr>
          <w:rFonts w:ascii="Arial" w:eastAsia="Times New Roman" w:hAnsi="Arial" w:cs="Arial"/>
          <w:color w:val="000000"/>
          <w:szCs w:val="20"/>
        </w:rPr>
        <w:t>.</w:t>
      </w:r>
      <w:r w:rsidR="00605378" w:rsidRPr="002F2316">
        <w:rPr>
          <w:rFonts w:ascii="Arial" w:eastAsia="Times New Roman" w:hAnsi="Arial" w:cs="Arial"/>
          <w:color w:val="000000"/>
          <w:szCs w:val="20"/>
        </w:rPr>
        <w:t>.</w:t>
      </w:r>
      <w:proofErr w:type="gramEnd"/>
      <w:r w:rsidR="00605378" w:rsidRPr="002F2316">
        <w:rPr>
          <w:rFonts w:ascii="Arial" w:eastAsia="Times New Roman" w:hAnsi="Arial" w:cs="Arial"/>
          <w:color w:val="000000"/>
          <w:szCs w:val="20"/>
        </w:rPr>
        <w:t xml:space="preserve"> </w:t>
      </w:r>
      <w:proofErr w:type="gramStart"/>
      <w:r w:rsidR="00605378" w:rsidRPr="002F2316">
        <w:rPr>
          <w:rFonts w:ascii="Arial" w:eastAsia="Times New Roman" w:hAnsi="Arial" w:cs="Arial"/>
          <w:color w:val="000000"/>
          <w:szCs w:val="20"/>
        </w:rPr>
        <w:t xml:space="preserve">Measure </w:t>
      </w:r>
      <w:r w:rsidR="004362DE">
        <w:rPr>
          <w:rFonts w:ascii="Arial" w:eastAsia="Times New Roman" w:hAnsi="Arial" w:cs="Arial"/>
          <w:color w:val="000000"/>
          <w:szCs w:val="20"/>
        </w:rPr>
        <w:t xml:space="preserve"> </w:t>
      </w:r>
      <w:r w:rsidR="00605378" w:rsidRPr="002F2316">
        <w:rPr>
          <w:rFonts w:ascii="Arial" w:eastAsia="Times New Roman" w:hAnsi="Arial" w:cs="Arial"/>
          <w:color w:val="000000"/>
          <w:szCs w:val="20"/>
        </w:rPr>
        <w:t>intra</w:t>
      </w:r>
      <w:proofErr w:type="gramEnd"/>
      <w:r w:rsidR="00605378" w:rsidRPr="002F2316">
        <w:rPr>
          <w:rFonts w:ascii="Arial" w:eastAsia="Times New Roman" w:hAnsi="Arial" w:cs="Arial"/>
          <w:color w:val="000000"/>
          <w:szCs w:val="20"/>
        </w:rPr>
        <w:t>-abdominal pressure (IAP) if abdominal compartment syndrome is suspected. IAP can be easily monitored by measuring bladder pressure.</w:t>
      </w:r>
    </w:p>
    <w:p w:rsidR="00BB766E" w:rsidRPr="00BA5CDF" w:rsidRDefault="006252F5" w:rsidP="000622A1">
      <w:pPr>
        <w:spacing w:after="0" w:line="240" w:lineRule="auto"/>
        <w:outlineLvl w:val="0"/>
        <w:rPr>
          <w:rFonts w:ascii="Arial" w:eastAsia="Times New Roman" w:hAnsi="Arial" w:cs="Arial"/>
          <w:color w:val="000000"/>
          <w:sz w:val="24"/>
          <w:szCs w:val="24"/>
        </w:rPr>
      </w:pPr>
      <w:r>
        <w:rPr>
          <w:rFonts w:ascii="Arial" w:eastAsia="Times New Roman" w:hAnsi="Arial" w:cs="Arial"/>
          <w:color w:val="000000"/>
          <w:szCs w:val="20"/>
        </w:rPr>
        <w:t xml:space="preserve">                                                                                                                                                          </w:t>
      </w:r>
      <w:r w:rsidR="00233DAB">
        <w:rPr>
          <w:rFonts w:ascii="Arial" w:eastAsia="Times New Roman" w:hAnsi="Arial" w:cs="Arial"/>
          <w:color w:val="000000"/>
          <w:szCs w:val="20"/>
        </w:rPr>
        <w:t xml:space="preserve"> </w:t>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00233DAB">
        <w:rPr>
          <w:rFonts w:ascii="Arial" w:eastAsia="Times New Roman" w:hAnsi="Arial" w:cs="Arial"/>
          <w:color w:val="000000"/>
          <w:szCs w:val="20"/>
        </w:rPr>
        <w:tab/>
      </w:r>
      <w:r w:rsidRPr="00BA5CDF">
        <w:rPr>
          <w:rFonts w:ascii="Arial" w:eastAsia="Times New Roman" w:hAnsi="Arial" w:cs="Arial"/>
          <w:color w:val="000000"/>
          <w:sz w:val="24"/>
          <w:szCs w:val="24"/>
        </w:rPr>
        <w:t xml:space="preserve"> 5</w:t>
      </w:r>
    </w:p>
    <w:p w:rsidR="00263414" w:rsidRDefault="00263414" w:rsidP="00BB766E">
      <w:pPr>
        <w:shd w:val="clear" w:color="auto" w:fill="FFFFFF"/>
        <w:spacing w:after="184" w:line="240" w:lineRule="auto"/>
        <w:rPr>
          <w:rFonts w:ascii="Arial" w:eastAsia="Times New Roman" w:hAnsi="Arial" w:cs="Arial"/>
          <w:color w:val="000000"/>
          <w:szCs w:val="20"/>
        </w:rPr>
      </w:pPr>
    </w:p>
    <w:p w:rsidR="00BB766E" w:rsidRPr="002F2316" w:rsidRDefault="00151513" w:rsidP="00BB766E">
      <w:pPr>
        <w:shd w:val="clear" w:color="auto" w:fill="FFFFFF"/>
        <w:spacing w:after="184" w:line="240" w:lineRule="auto"/>
        <w:rPr>
          <w:rFonts w:ascii="Arial" w:eastAsia="Times New Roman" w:hAnsi="Arial" w:cs="Arial"/>
          <w:color w:val="000000"/>
          <w:szCs w:val="20"/>
        </w:rPr>
      </w:pPr>
      <w:r>
        <w:rPr>
          <w:rFonts w:ascii="Arial" w:eastAsia="Times New Roman" w:hAnsi="Arial" w:cs="Arial"/>
          <w:color w:val="000000"/>
          <w:szCs w:val="20"/>
        </w:rPr>
        <w:lastRenderedPageBreak/>
        <w:t xml:space="preserve"> </w:t>
      </w:r>
      <w:r w:rsidR="00BB766E" w:rsidRPr="002F2316">
        <w:rPr>
          <w:rFonts w:ascii="Arial" w:eastAsia="Times New Roman" w:hAnsi="Arial" w:cs="Arial"/>
          <w:color w:val="000000"/>
          <w:szCs w:val="20"/>
        </w:rPr>
        <w:t>The following lab studies may be indicated:</w:t>
      </w:r>
    </w:p>
    <w:p w:rsidR="00BB766E" w:rsidRPr="00475BDD" w:rsidRDefault="00BB766E" w:rsidP="00BB766E">
      <w:pPr>
        <w:numPr>
          <w:ilvl w:val="0"/>
          <w:numId w:val="6"/>
        </w:numPr>
        <w:shd w:val="clear" w:color="auto" w:fill="FFFFFF"/>
        <w:spacing w:after="0" w:line="240" w:lineRule="auto"/>
        <w:ind w:left="153"/>
        <w:rPr>
          <w:rFonts w:ascii="Arial" w:eastAsia="Times New Roman" w:hAnsi="Arial" w:cs="Arial"/>
          <w:color w:val="000000"/>
          <w:sz w:val="20"/>
          <w:szCs w:val="20"/>
        </w:rPr>
      </w:pPr>
      <w:r w:rsidRPr="002F2316">
        <w:rPr>
          <w:rFonts w:ascii="Arial" w:eastAsia="Times New Roman" w:hAnsi="Arial" w:cs="Arial"/>
          <w:color w:val="000000"/>
          <w:szCs w:val="20"/>
        </w:rPr>
        <w:t>Comprehensive metabolic panel (CMP)</w:t>
      </w:r>
      <w:r w:rsidR="0000024D" w:rsidRPr="002F2316">
        <w:rPr>
          <w:rFonts w:ascii="Arial" w:eastAsia="Times New Roman" w:hAnsi="Arial" w:cs="Arial"/>
          <w:color w:val="000000"/>
          <w:szCs w:val="20"/>
        </w:rPr>
        <w:t xml:space="preserve">                                                                                             </w:t>
      </w:r>
      <w:r w:rsidR="00C16C96">
        <w:rPr>
          <w:rFonts w:ascii="Arial" w:eastAsia="Times New Roman" w:hAnsi="Arial" w:cs="Arial"/>
          <w:color w:val="000000"/>
          <w:sz w:val="20"/>
          <w:szCs w:val="20"/>
        </w:rPr>
        <w:t xml:space="preserve">        </w:t>
      </w:r>
    </w:p>
    <w:p w:rsidR="00BB766E" w:rsidRPr="006D544E" w:rsidRDefault="00BB766E" w:rsidP="00BB766E">
      <w:pPr>
        <w:numPr>
          <w:ilvl w:val="0"/>
          <w:numId w:val="6"/>
        </w:num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Complete blood cell count (CBC)</w:t>
      </w:r>
    </w:p>
    <w:p w:rsidR="00BB766E" w:rsidRPr="006D544E" w:rsidRDefault="00BB766E" w:rsidP="00BB766E">
      <w:pPr>
        <w:numPr>
          <w:ilvl w:val="0"/>
          <w:numId w:val="6"/>
        </w:num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Amylase and lipase assessment</w:t>
      </w:r>
    </w:p>
    <w:p w:rsidR="00BB766E" w:rsidRPr="006D544E" w:rsidRDefault="00BB766E" w:rsidP="00BB766E">
      <w:pPr>
        <w:numPr>
          <w:ilvl w:val="0"/>
          <w:numId w:val="6"/>
        </w:numPr>
        <w:shd w:val="clear" w:color="auto" w:fill="FFFFFF"/>
        <w:spacing w:after="0" w:line="240" w:lineRule="auto"/>
        <w:ind w:left="153"/>
        <w:rPr>
          <w:rFonts w:ascii="Arial" w:eastAsia="Times New Roman" w:hAnsi="Arial" w:cs="Arial"/>
          <w:color w:val="000000"/>
          <w:szCs w:val="20"/>
        </w:rPr>
      </w:pPr>
      <w:proofErr w:type="spellStart"/>
      <w:r w:rsidRPr="006D544E">
        <w:rPr>
          <w:rFonts w:ascii="Arial" w:eastAsia="Times New Roman" w:hAnsi="Arial" w:cs="Arial"/>
          <w:color w:val="000000"/>
          <w:szCs w:val="20"/>
        </w:rPr>
        <w:t>Prothrombin</w:t>
      </w:r>
      <w:proofErr w:type="spellEnd"/>
      <w:r w:rsidRPr="006D544E">
        <w:rPr>
          <w:rFonts w:ascii="Arial" w:eastAsia="Times New Roman" w:hAnsi="Arial" w:cs="Arial"/>
          <w:color w:val="000000"/>
          <w:szCs w:val="20"/>
        </w:rPr>
        <w:t xml:space="preserve"> time (PT), activated partial </w:t>
      </w:r>
      <w:proofErr w:type="spellStart"/>
      <w:r w:rsidRPr="006D544E">
        <w:rPr>
          <w:rFonts w:ascii="Arial" w:eastAsia="Times New Roman" w:hAnsi="Arial" w:cs="Arial"/>
          <w:color w:val="000000"/>
          <w:szCs w:val="20"/>
        </w:rPr>
        <w:t>thromboplastin</w:t>
      </w:r>
      <w:proofErr w:type="spellEnd"/>
      <w:r w:rsidRPr="006D544E">
        <w:rPr>
          <w:rFonts w:ascii="Arial" w:eastAsia="Times New Roman" w:hAnsi="Arial" w:cs="Arial"/>
          <w:color w:val="000000"/>
          <w:szCs w:val="20"/>
        </w:rPr>
        <w:t xml:space="preserve"> time (</w:t>
      </w:r>
      <w:proofErr w:type="spellStart"/>
      <w:r w:rsidRPr="006D544E">
        <w:rPr>
          <w:rFonts w:ascii="Arial" w:eastAsia="Times New Roman" w:hAnsi="Arial" w:cs="Arial"/>
          <w:color w:val="000000"/>
          <w:szCs w:val="20"/>
        </w:rPr>
        <w:t>aPTT</w:t>
      </w:r>
      <w:proofErr w:type="spellEnd"/>
      <w:r w:rsidRPr="006D544E">
        <w:rPr>
          <w:rFonts w:ascii="Arial" w:eastAsia="Times New Roman" w:hAnsi="Arial" w:cs="Arial"/>
          <w:color w:val="000000"/>
          <w:szCs w:val="20"/>
        </w:rPr>
        <w:t>) if the patient is heparinized</w:t>
      </w:r>
    </w:p>
    <w:p w:rsidR="00BB766E" w:rsidRPr="006D544E" w:rsidRDefault="00BB766E" w:rsidP="00BB766E">
      <w:pPr>
        <w:numPr>
          <w:ilvl w:val="0"/>
          <w:numId w:val="6"/>
        </w:num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Cardiac marker assays</w:t>
      </w:r>
    </w:p>
    <w:p w:rsidR="00BB766E" w:rsidRPr="006D544E" w:rsidRDefault="00BB766E" w:rsidP="00BB766E">
      <w:pPr>
        <w:numPr>
          <w:ilvl w:val="0"/>
          <w:numId w:val="6"/>
        </w:num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Urinalysis and urine drug screen</w:t>
      </w:r>
    </w:p>
    <w:p w:rsidR="00BB766E" w:rsidRPr="006D544E" w:rsidRDefault="00BB766E" w:rsidP="00BB766E">
      <w:pPr>
        <w:numPr>
          <w:ilvl w:val="0"/>
          <w:numId w:val="6"/>
        </w:num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Measurement of serum lactate levels (at many institutions, the sample must be kept on ice)</w:t>
      </w:r>
    </w:p>
    <w:p w:rsidR="00BB766E" w:rsidRPr="006D544E" w:rsidRDefault="00DD2846" w:rsidP="00DD2846">
      <w:p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Arterial Blood Gas Analysis.</w:t>
      </w:r>
      <w:r w:rsidR="00BB766E" w:rsidRPr="006D544E">
        <w:rPr>
          <w:rFonts w:ascii="Arial" w:eastAsia="Times New Roman" w:hAnsi="Arial" w:cs="Arial"/>
          <w:color w:val="000000"/>
          <w:szCs w:val="20"/>
        </w:rPr>
        <w:t>This is a quick way to measure the pH, lactate, and base deficit.</w:t>
      </w:r>
    </w:p>
    <w:p w:rsidR="005C5F91" w:rsidRPr="006D544E" w:rsidRDefault="005C5F91" w:rsidP="005C5F91">
      <w:pPr>
        <w:shd w:val="clear" w:color="auto" w:fill="FFFFFF"/>
        <w:spacing w:after="0" w:line="240" w:lineRule="auto"/>
        <w:ind w:left="153"/>
        <w:rPr>
          <w:rFonts w:ascii="Arial" w:eastAsia="Times New Roman" w:hAnsi="Arial" w:cs="Arial"/>
          <w:color w:val="000000"/>
          <w:szCs w:val="20"/>
        </w:rPr>
      </w:pPr>
    </w:p>
    <w:p w:rsidR="005C5F91" w:rsidRPr="006D544E" w:rsidRDefault="005C5F91" w:rsidP="005C5F91">
      <w:pPr>
        <w:shd w:val="clear" w:color="auto" w:fill="FFFFFF"/>
        <w:spacing w:after="184" w:line="240" w:lineRule="auto"/>
        <w:rPr>
          <w:rFonts w:ascii="Arial" w:eastAsia="Times New Roman" w:hAnsi="Arial" w:cs="Arial"/>
          <w:color w:val="000000"/>
          <w:szCs w:val="20"/>
        </w:rPr>
      </w:pPr>
      <w:r w:rsidRPr="006D544E">
        <w:rPr>
          <w:rFonts w:ascii="Arial" w:eastAsia="Times New Roman" w:hAnsi="Arial" w:cs="Arial"/>
          <w:color w:val="000000"/>
          <w:szCs w:val="20"/>
        </w:rPr>
        <w:t>Abdominal CT scanning can reveal many subtle findings.</w:t>
      </w:r>
    </w:p>
    <w:p w:rsidR="005C5F91" w:rsidRPr="006D544E" w:rsidRDefault="005C5F91" w:rsidP="005C5F91">
      <w:pPr>
        <w:numPr>
          <w:ilvl w:val="0"/>
          <w:numId w:val="7"/>
        </w:num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Rou</w:t>
      </w:r>
      <w:r w:rsidR="000747DD">
        <w:rPr>
          <w:rFonts w:ascii="Arial" w:eastAsia="Times New Roman" w:hAnsi="Arial" w:cs="Arial"/>
          <w:color w:val="000000"/>
          <w:szCs w:val="20"/>
        </w:rPr>
        <w:t>nd-belly sign: Abdominal distens</w:t>
      </w:r>
      <w:r w:rsidRPr="006D544E">
        <w:rPr>
          <w:rFonts w:ascii="Arial" w:eastAsia="Times New Roman" w:hAnsi="Arial" w:cs="Arial"/>
          <w:color w:val="000000"/>
          <w:szCs w:val="20"/>
        </w:rPr>
        <w:t xml:space="preserve">ion with an increased ratio of </w:t>
      </w:r>
      <w:proofErr w:type="spellStart"/>
      <w:r w:rsidRPr="006D544E">
        <w:rPr>
          <w:rFonts w:ascii="Arial" w:eastAsia="Times New Roman" w:hAnsi="Arial" w:cs="Arial"/>
          <w:color w:val="000000"/>
          <w:szCs w:val="20"/>
        </w:rPr>
        <w:t>antero</w:t>
      </w:r>
      <w:proofErr w:type="spellEnd"/>
      <w:r w:rsidR="004D580A">
        <w:rPr>
          <w:rFonts w:ascii="Arial" w:eastAsia="Times New Roman" w:hAnsi="Arial" w:cs="Arial"/>
          <w:color w:val="000000"/>
          <w:szCs w:val="20"/>
        </w:rPr>
        <w:t xml:space="preserve"> </w:t>
      </w:r>
      <w:r w:rsidRPr="006D544E">
        <w:rPr>
          <w:rFonts w:ascii="Arial" w:eastAsia="Times New Roman" w:hAnsi="Arial" w:cs="Arial"/>
          <w:color w:val="000000"/>
          <w:szCs w:val="20"/>
        </w:rPr>
        <w:t>posterior-to-transverse abdominal diameter (ratio &gt;0.80)</w:t>
      </w:r>
    </w:p>
    <w:p w:rsidR="005C5F91" w:rsidRPr="006D544E" w:rsidRDefault="005C5F91" w:rsidP="005C5F91">
      <w:pPr>
        <w:numPr>
          <w:ilvl w:val="0"/>
          <w:numId w:val="7"/>
        </w:num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Collapse of the vena cava</w:t>
      </w:r>
    </w:p>
    <w:p w:rsidR="005C5F91" w:rsidRPr="006D544E" w:rsidRDefault="005C5F91" w:rsidP="005C5F91">
      <w:pPr>
        <w:numPr>
          <w:ilvl w:val="0"/>
          <w:numId w:val="7"/>
        </w:num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Bowel wall thickening with enhancement</w:t>
      </w:r>
    </w:p>
    <w:p w:rsidR="005C5F91" w:rsidRPr="006D544E" w:rsidRDefault="005C5F91" w:rsidP="005C5F91">
      <w:pPr>
        <w:numPr>
          <w:ilvl w:val="0"/>
          <w:numId w:val="7"/>
        </w:numPr>
        <w:shd w:val="clear" w:color="auto" w:fill="FFFFFF"/>
        <w:spacing w:after="0" w:line="240" w:lineRule="auto"/>
        <w:ind w:left="153"/>
        <w:rPr>
          <w:rFonts w:ascii="Arial" w:eastAsia="Times New Roman" w:hAnsi="Arial" w:cs="Arial"/>
          <w:color w:val="000000"/>
          <w:szCs w:val="20"/>
        </w:rPr>
      </w:pPr>
      <w:r w:rsidRPr="006D544E">
        <w:rPr>
          <w:rFonts w:ascii="Arial" w:eastAsia="Times New Roman" w:hAnsi="Arial" w:cs="Arial"/>
          <w:color w:val="000000"/>
          <w:szCs w:val="20"/>
        </w:rPr>
        <w:t>Bilateral inguinal herniation</w:t>
      </w:r>
    </w:p>
    <w:p w:rsidR="00DE2655" w:rsidRPr="006D544E" w:rsidRDefault="00DE2655" w:rsidP="00DE2655">
      <w:pPr>
        <w:shd w:val="clear" w:color="auto" w:fill="FFFFFF"/>
        <w:spacing w:after="0" w:line="240" w:lineRule="auto"/>
        <w:ind w:left="153"/>
        <w:rPr>
          <w:rFonts w:ascii="Arial" w:eastAsia="Times New Roman" w:hAnsi="Arial" w:cs="Arial"/>
          <w:color w:val="000000"/>
          <w:szCs w:val="20"/>
        </w:rPr>
      </w:pPr>
    </w:p>
    <w:p w:rsidR="00B170E7" w:rsidRPr="006D544E" w:rsidRDefault="005C5F91" w:rsidP="005C5F91">
      <w:pPr>
        <w:shd w:val="clear" w:color="auto" w:fill="FFFFFF"/>
        <w:spacing w:after="184" w:line="240" w:lineRule="auto"/>
        <w:rPr>
          <w:rFonts w:ascii="Arial" w:eastAsia="Times New Roman" w:hAnsi="Arial" w:cs="Arial"/>
          <w:color w:val="000000"/>
          <w:szCs w:val="20"/>
        </w:rPr>
      </w:pPr>
      <w:r w:rsidRPr="006D544E">
        <w:rPr>
          <w:rFonts w:ascii="Arial" w:eastAsia="Times New Roman" w:hAnsi="Arial" w:cs="Arial"/>
          <w:color w:val="000000"/>
          <w:szCs w:val="20"/>
        </w:rPr>
        <w:t>Plain abdominal radiographic studies are often useless in identifying abdominal compartment syndrome, although they may show evidence of free air or bowel obstruction. Abdominal ultrasonography may reveal an aortic aneurysm, particularly with large aneurysms, but bowel gas or obesity makes performing the study difficult.</w:t>
      </w:r>
    </w:p>
    <w:p w:rsidR="00B170E7" w:rsidRDefault="00B170E7" w:rsidP="005C5F91">
      <w:pPr>
        <w:shd w:val="clear" w:color="auto" w:fill="FFFFFF"/>
        <w:spacing w:after="184" w:line="240" w:lineRule="auto"/>
        <w:rPr>
          <w:rFonts w:ascii="Arial" w:eastAsia="Times New Roman" w:hAnsi="Arial" w:cs="Arial"/>
          <w:color w:val="000000"/>
          <w:sz w:val="20"/>
          <w:szCs w:val="20"/>
        </w:rPr>
      </w:pPr>
    </w:p>
    <w:p w:rsidR="001E0352" w:rsidRDefault="001E0352" w:rsidP="005C5F91">
      <w:pPr>
        <w:shd w:val="clear" w:color="auto" w:fill="FFFFFF"/>
        <w:spacing w:after="184" w:line="240" w:lineRule="auto"/>
        <w:rPr>
          <w:rFonts w:ascii="Arial" w:eastAsia="Times New Roman" w:hAnsi="Arial" w:cs="Arial"/>
          <w:color w:val="000000"/>
          <w:sz w:val="20"/>
          <w:szCs w:val="20"/>
        </w:rPr>
      </w:pPr>
      <w:r w:rsidRPr="001E0352">
        <w:rPr>
          <w:rFonts w:ascii="Arial" w:eastAsia="Times New Roman" w:hAnsi="Arial" w:cs="Arial"/>
          <w:noProof/>
          <w:color w:val="000000"/>
          <w:sz w:val="20"/>
          <w:szCs w:val="20"/>
          <w:lang w:bidi="ta-IN"/>
        </w:rPr>
        <w:drawing>
          <wp:inline distT="0" distB="0" distL="0" distR="0">
            <wp:extent cx="4708593" cy="3861470"/>
            <wp:effectExtent l="19050" t="0" r="0" b="0"/>
            <wp:docPr id="16" name="Picture 16" descr="D:\Downloads\11_07_2092_0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11_07_2092_06d.gif"/>
                    <pic:cNvPicPr>
                      <a:picLocks noChangeAspect="1" noChangeArrowheads="1"/>
                    </pic:cNvPicPr>
                  </pic:nvPicPr>
                  <pic:blipFill>
                    <a:blip r:embed="rId28"/>
                    <a:srcRect/>
                    <a:stretch>
                      <a:fillRect/>
                    </a:stretch>
                  </pic:blipFill>
                  <pic:spPr bwMode="auto">
                    <a:xfrm>
                      <a:off x="0" y="0"/>
                      <a:ext cx="4722970" cy="3873261"/>
                    </a:xfrm>
                    <a:prstGeom prst="rect">
                      <a:avLst/>
                    </a:prstGeom>
                    <a:noFill/>
                    <a:ln w="9525">
                      <a:noFill/>
                      <a:miter lim="800000"/>
                      <a:headEnd/>
                      <a:tailEnd/>
                    </a:ln>
                  </pic:spPr>
                </pic:pic>
              </a:graphicData>
            </a:graphic>
          </wp:inline>
        </w:drawing>
      </w:r>
    </w:p>
    <w:p w:rsidR="00ED119F" w:rsidRPr="00614665" w:rsidRDefault="00ED119F" w:rsidP="005C5F91">
      <w:pPr>
        <w:shd w:val="clear" w:color="auto" w:fill="FFFFFF"/>
        <w:spacing w:after="184" w:line="240" w:lineRule="auto"/>
        <w:rPr>
          <w:rFonts w:ascii="Arial" w:eastAsia="Times New Roman" w:hAnsi="Arial" w:cs="Arial"/>
          <w:color w:val="000000"/>
          <w:sz w:val="20"/>
          <w:szCs w:val="20"/>
        </w:rPr>
      </w:pPr>
    </w:p>
    <w:p w:rsidR="0031315D" w:rsidRPr="00417112" w:rsidRDefault="00B170E7" w:rsidP="00151513">
      <w:pPr>
        <w:shd w:val="clear" w:color="auto" w:fill="FFFFFF"/>
        <w:spacing w:after="0" w:line="240" w:lineRule="auto"/>
        <w:ind w:left="153"/>
        <w:rPr>
          <w:rFonts w:ascii="Arial" w:eastAsia="Times New Roman" w:hAnsi="Arial" w:cs="Arial"/>
          <w:color w:val="000000"/>
          <w:sz w:val="18"/>
          <w:szCs w:val="18"/>
        </w:rPr>
      </w:pPr>
      <w:r w:rsidRPr="00686DC4">
        <w:rPr>
          <w:rFonts w:ascii="Arial" w:eastAsia="Times New Roman" w:hAnsi="Arial" w:cs="Arial"/>
          <w:color w:val="000000"/>
        </w:rPr>
        <w:t xml:space="preserve">The </w:t>
      </w:r>
      <w:proofErr w:type="gramStart"/>
      <w:r w:rsidRPr="00686DC4">
        <w:rPr>
          <w:rFonts w:ascii="Arial" w:eastAsia="Times New Roman" w:hAnsi="Arial" w:cs="Arial"/>
          <w:color w:val="000000"/>
        </w:rPr>
        <w:t>radiological</w:t>
      </w:r>
      <w:r w:rsidR="004362DE">
        <w:rPr>
          <w:rFonts w:ascii="Arial" w:eastAsia="Times New Roman" w:hAnsi="Arial" w:cs="Arial"/>
          <w:color w:val="000000"/>
        </w:rPr>
        <w:t xml:space="preserve"> </w:t>
      </w:r>
      <w:r w:rsidRPr="00686DC4">
        <w:rPr>
          <w:rFonts w:ascii="Arial" w:eastAsia="Times New Roman" w:hAnsi="Arial" w:cs="Arial"/>
          <w:color w:val="000000"/>
        </w:rPr>
        <w:t xml:space="preserve"> finding</w:t>
      </w:r>
      <w:proofErr w:type="gramEnd"/>
      <w:r w:rsidRPr="00686DC4">
        <w:rPr>
          <w:rFonts w:ascii="Arial" w:eastAsia="Times New Roman" w:hAnsi="Arial" w:cs="Arial"/>
          <w:color w:val="000000"/>
        </w:rPr>
        <w:t xml:space="preserve"> of </w:t>
      </w:r>
      <w:proofErr w:type="spellStart"/>
      <w:r w:rsidRPr="00686DC4">
        <w:rPr>
          <w:rFonts w:ascii="Arial" w:eastAsia="Times New Roman" w:hAnsi="Arial" w:cs="Arial"/>
          <w:color w:val="000000"/>
        </w:rPr>
        <w:t>herniation</w:t>
      </w:r>
      <w:proofErr w:type="spellEnd"/>
      <w:r w:rsidRPr="00686DC4">
        <w:rPr>
          <w:rFonts w:ascii="Arial" w:eastAsia="Times New Roman" w:hAnsi="Arial" w:cs="Arial"/>
          <w:color w:val="000000"/>
        </w:rPr>
        <w:t xml:space="preserve"> into the </w:t>
      </w:r>
      <w:proofErr w:type="spellStart"/>
      <w:r w:rsidRPr="00686DC4">
        <w:rPr>
          <w:rFonts w:ascii="Arial" w:eastAsia="Times New Roman" w:hAnsi="Arial" w:cs="Arial"/>
          <w:color w:val="000000"/>
        </w:rPr>
        <w:t>mediastinum</w:t>
      </w:r>
      <w:proofErr w:type="spellEnd"/>
      <w:r w:rsidRPr="00686DC4">
        <w:rPr>
          <w:rFonts w:ascii="Arial" w:eastAsia="Times New Roman" w:hAnsi="Arial" w:cs="Arial"/>
          <w:color w:val="000000"/>
        </w:rPr>
        <w:t>.</w:t>
      </w:r>
      <w:r w:rsidR="00417112">
        <w:rPr>
          <w:rFonts w:ascii="Arial" w:eastAsia="Times New Roman" w:hAnsi="Arial" w:cs="Arial"/>
          <w:color w:val="000000"/>
        </w:rPr>
        <w:t xml:space="preserve"> </w:t>
      </w:r>
      <w:r w:rsidR="00417112">
        <w:rPr>
          <w:rFonts w:ascii="Arial" w:eastAsia="Times New Roman" w:hAnsi="Arial" w:cs="Arial"/>
          <w:color w:val="000000"/>
          <w:sz w:val="18"/>
          <w:szCs w:val="18"/>
        </w:rPr>
        <w:t>(Ref. 11)</w:t>
      </w:r>
    </w:p>
    <w:p w:rsidR="0031315D" w:rsidRDefault="0031315D" w:rsidP="005C5F91">
      <w:pPr>
        <w:shd w:val="clear" w:color="auto" w:fill="FFFFFF"/>
        <w:spacing w:after="0" w:line="240" w:lineRule="auto"/>
        <w:ind w:left="153"/>
        <w:rPr>
          <w:rFonts w:ascii="Arial" w:eastAsia="Times New Roman" w:hAnsi="Arial" w:cs="Arial"/>
          <w:noProof/>
          <w:color w:val="000000"/>
          <w:sz w:val="20"/>
          <w:szCs w:val="20"/>
        </w:rPr>
      </w:pPr>
    </w:p>
    <w:p w:rsidR="008D2E41" w:rsidRPr="00BA5CDF" w:rsidRDefault="00ED119F" w:rsidP="005C5F91">
      <w:pPr>
        <w:shd w:val="clear" w:color="auto" w:fill="FFFFFF"/>
        <w:spacing w:after="0" w:line="240" w:lineRule="auto"/>
        <w:ind w:left="153"/>
        <w:rPr>
          <w:rFonts w:ascii="Arial" w:eastAsia="Times New Roman" w:hAnsi="Arial" w:cs="Arial"/>
          <w:noProof/>
          <w:color w:val="000000"/>
          <w:sz w:val="24"/>
          <w:szCs w:val="24"/>
        </w:rPr>
      </w:pPr>
      <w:r>
        <w:rPr>
          <w:rFonts w:ascii="Arial" w:eastAsia="Times New Roman" w:hAnsi="Arial" w:cs="Arial"/>
          <w:noProof/>
          <w:color w:val="000000"/>
          <w:sz w:val="20"/>
          <w:szCs w:val="20"/>
        </w:rPr>
        <w:t xml:space="preserve">                                                                                                                                                                 </w:t>
      </w:r>
      <w:r w:rsidR="00E02D29">
        <w:rPr>
          <w:rFonts w:ascii="Arial" w:eastAsia="Times New Roman" w:hAnsi="Arial" w:cs="Arial"/>
          <w:noProof/>
          <w:color w:val="000000"/>
          <w:sz w:val="20"/>
          <w:szCs w:val="20"/>
        </w:rPr>
        <w:t xml:space="preserve">     </w:t>
      </w:r>
      <w:r w:rsidRPr="00BA5CDF">
        <w:rPr>
          <w:rFonts w:ascii="Arial" w:eastAsia="Times New Roman" w:hAnsi="Arial" w:cs="Arial"/>
          <w:noProof/>
          <w:color w:val="000000"/>
          <w:sz w:val="24"/>
          <w:szCs w:val="24"/>
        </w:rPr>
        <w:t>6</w:t>
      </w:r>
    </w:p>
    <w:p w:rsidR="008D2E41" w:rsidRDefault="008D2E41" w:rsidP="005C5F91">
      <w:pPr>
        <w:shd w:val="clear" w:color="auto" w:fill="FFFFFF"/>
        <w:spacing w:after="0" w:line="240" w:lineRule="auto"/>
        <w:ind w:left="153"/>
        <w:rPr>
          <w:rFonts w:ascii="Arial" w:eastAsia="Times New Roman" w:hAnsi="Arial" w:cs="Arial"/>
          <w:color w:val="000000"/>
          <w:sz w:val="20"/>
          <w:szCs w:val="20"/>
        </w:rPr>
      </w:pPr>
    </w:p>
    <w:p w:rsidR="00ED119F" w:rsidRDefault="00ED119F" w:rsidP="00975FAA">
      <w:pPr>
        <w:shd w:val="clear" w:color="auto" w:fill="FFFFFF"/>
        <w:spacing w:after="0" w:line="360" w:lineRule="auto"/>
        <w:ind w:left="153"/>
        <w:rPr>
          <w:rFonts w:ascii="Arial" w:eastAsia="Times New Roman" w:hAnsi="Arial" w:cs="Arial"/>
          <w:b/>
          <w:color w:val="000000"/>
          <w:sz w:val="20"/>
          <w:szCs w:val="20"/>
        </w:rPr>
      </w:pPr>
    </w:p>
    <w:p w:rsidR="008D2E41" w:rsidRPr="00BD3A6A" w:rsidRDefault="008D2E41" w:rsidP="000061B6">
      <w:pPr>
        <w:shd w:val="clear" w:color="auto" w:fill="FFFFFF"/>
        <w:spacing w:after="0" w:line="360" w:lineRule="auto"/>
        <w:rPr>
          <w:rFonts w:ascii="Arial" w:eastAsia="Times New Roman" w:hAnsi="Arial" w:cs="Arial"/>
          <w:color w:val="000000"/>
          <w:szCs w:val="20"/>
        </w:rPr>
      </w:pPr>
      <w:proofErr w:type="gramStart"/>
      <w:r w:rsidRPr="00BD3A6A">
        <w:rPr>
          <w:rFonts w:ascii="Arial" w:eastAsia="Times New Roman" w:hAnsi="Arial" w:cs="Arial"/>
          <w:color w:val="000000"/>
          <w:szCs w:val="20"/>
        </w:rPr>
        <w:lastRenderedPageBreak/>
        <w:t>Pulmonary :</w:t>
      </w:r>
      <w:proofErr w:type="gramEnd"/>
      <w:r w:rsidRPr="00BD3A6A">
        <w:rPr>
          <w:rFonts w:ascii="Arial" w:eastAsia="Times New Roman" w:hAnsi="Arial" w:cs="Arial"/>
          <w:color w:val="000000"/>
          <w:szCs w:val="20"/>
        </w:rPr>
        <w:t>-</w:t>
      </w:r>
    </w:p>
    <w:p w:rsidR="008D2E41" w:rsidRPr="00BD3A6A" w:rsidRDefault="004362DE" w:rsidP="0095096E">
      <w:pPr>
        <w:shd w:val="clear" w:color="auto" w:fill="FFFFFF"/>
        <w:spacing w:after="0" w:line="360" w:lineRule="auto"/>
        <w:ind w:left="153"/>
        <w:rPr>
          <w:rFonts w:ascii="Arial" w:eastAsia="Times New Roman" w:hAnsi="Arial" w:cs="Arial"/>
          <w:color w:val="000000"/>
          <w:szCs w:val="20"/>
        </w:rPr>
      </w:pPr>
      <w:r>
        <w:rPr>
          <w:rFonts w:ascii="Arial" w:eastAsia="Times New Roman" w:hAnsi="Arial" w:cs="Arial"/>
          <w:color w:val="000000"/>
          <w:szCs w:val="20"/>
        </w:rPr>
        <w:t>Incr</w:t>
      </w:r>
      <w:r w:rsidR="008D2E41" w:rsidRPr="00BD3A6A">
        <w:rPr>
          <w:rFonts w:ascii="Arial" w:eastAsia="Times New Roman" w:hAnsi="Arial" w:cs="Arial"/>
          <w:color w:val="000000"/>
          <w:szCs w:val="20"/>
        </w:rPr>
        <w:t>eased</w:t>
      </w:r>
      <w:r>
        <w:rPr>
          <w:rFonts w:ascii="Arial" w:eastAsia="Times New Roman" w:hAnsi="Arial" w:cs="Arial"/>
          <w:color w:val="000000"/>
          <w:szCs w:val="20"/>
        </w:rPr>
        <w:t xml:space="preserve"> </w:t>
      </w:r>
      <w:r w:rsidR="008D2E41" w:rsidRPr="00BD3A6A">
        <w:rPr>
          <w:rFonts w:ascii="Arial" w:eastAsia="Times New Roman" w:hAnsi="Arial" w:cs="Arial"/>
          <w:color w:val="000000" w:themeColor="text1"/>
          <w:szCs w:val="20"/>
        </w:rPr>
        <w:t>Intra abdominal</w:t>
      </w:r>
      <w:r>
        <w:rPr>
          <w:rFonts w:ascii="Arial" w:eastAsia="Times New Roman" w:hAnsi="Arial" w:cs="Arial"/>
          <w:color w:val="000000" w:themeColor="text1"/>
          <w:szCs w:val="20"/>
        </w:rPr>
        <w:t xml:space="preserve"> </w:t>
      </w:r>
      <w:r w:rsidR="008D2E41" w:rsidRPr="00BD3A6A">
        <w:rPr>
          <w:rFonts w:ascii="Arial" w:eastAsia="Times New Roman" w:hAnsi="Arial" w:cs="Arial"/>
          <w:color w:val="000000"/>
          <w:szCs w:val="20"/>
        </w:rPr>
        <w:t>pressure causes:</w:t>
      </w:r>
    </w:p>
    <w:p w:rsidR="008D2E41" w:rsidRPr="00BD3A6A" w:rsidRDefault="004362DE" w:rsidP="0095096E">
      <w:pPr>
        <w:shd w:val="clear" w:color="auto" w:fill="FFFFFF"/>
        <w:spacing w:after="0" w:line="360" w:lineRule="auto"/>
        <w:ind w:left="153"/>
        <w:rPr>
          <w:rFonts w:ascii="Arial" w:eastAsia="Times New Roman" w:hAnsi="Arial" w:cs="Arial"/>
          <w:color w:val="000000"/>
          <w:szCs w:val="20"/>
        </w:rPr>
      </w:pPr>
      <w:r>
        <w:rPr>
          <w:rFonts w:ascii="Arial" w:eastAsia="Times New Roman" w:hAnsi="Arial" w:cs="Arial"/>
          <w:color w:val="000000"/>
          <w:szCs w:val="20"/>
        </w:rPr>
        <w:t xml:space="preserve"> </w:t>
      </w:r>
      <w:r w:rsidR="008D2E41" w:rsidRPr="00BD3A6A">
        <w:rPr>
          <w:rFonts w:ascii="Arial" w:eastAsia="Times New Roman" w:hAnsi="Arial" w:cs="Arial"/>
          <w:color w:val="000000"/>
          <w:szCs w:val="20"/>
        </w:rPr>
        <w:t>Elevation of diaphragm</w:t>
      </w:r>
      <w:proofErr w:type="gramStart"/>
      <w:r w:rsidR="008D2E41" w:rsidRPr="00BD3A6A">
        <w:rPr>
          <w:rFonts w:ascii="Arial" w:eastAsia="Times New Roman" w:hAnsi="Arial" w:cs="Arial"/>
          <w:color w:val="000000"/>
          <w:szCs w:val="20"/>
        </w:rPr>
        <w:t xml:space="preserve">, </w:t>
      </w:r>
      <w:r w:rsidR="00880F45">
        <w:rPr>
          <w:rFonts w:ascii="Arial" w:eastAsia="Times New Roman" w:hAnsi="Arial" w:cs="Arial"/>
          <w:color w:val="000000"/>
          <w:szCs w:val="20"/>
        </w:rPr>
        <w:t xml:space="preserve"> </w:t>
      </w:r>
      <w:r>
        <w:rPr>
          <w:rFonts w:ascii="Arial" w:eastAsia="Times New Roman" w:hAnsi="Arial" w:cs="Arial"/>
          <w:color w:val="000000"/>
          <w:szCs w:val="20"/>
        </w:rPr>
        <w:t>r</w:t>
      </w:r>
      <w:r w:rsidR="008D2E41" w:rsidRPr="00BD3A6A">
        <w:rPr>
          <w:rFonts w:ascii="Arial" w:eastAsia="Times New Roman" w:hAnsi="Arial" w:cs="Arial"/>
          <w:color w:val="000000"/>
          <w:szCs w:val="20"/>
        </w:rPr>
        <w:t>educed</w:t>
      </w:r>
      <w:proofErr w:type="gramEnd"/>
      <w:r w:rsidR="008D2E41" w:rsidRPr="00BD3A6A">
        <w:rPr>
          <w:rFonts w:ascii="Arial" w:eastAsia="Times New Roman" w:hAnsi="Arial" w:cs="Arial"/>
          <w:color w:val="000000"/>
          <w:szCs w:val="20"/>
        </w:rPr>
        <w:t xml:space="preserve"> lung volumes &amp; alveolar inflation, stiffness of thoracic cage and increase in interstitial fluid level.</w:t>
      </w:r>
    </w:p>
    <w:p w:rsidR="008D2E41" w:rsidRPr="00BD3A6A" w:rsidRDefault="008D2E41" w:rsidP="0095096E">
      <w:pPr>
        <w:shd w:val="clear" w:color="auto" w:fill="FFFFFF"/>
        <w:spacing w:after="0" w:line="360" w:lineRule="auto"/>
        <w:ind w:left="153"/>
        <w:rPr>
          <w:rFonts w:ascii="Arial" w:eastAsia="Times New Roman" w:hAnsi="Arial" w:cs="Arial"/>
          <w:color w:val="000000"/>
          <w:szCs w:val="20"/>
        </w:rPr>
      </w:pPr>
      <w:r w:rsidRPr="00BD3A6A">
        <w:rPr>
          <w:rFonts w:ascii="Arial" w:eastAsia="Times New Roman" w:hAnsi="Arial" w:cs="Arial"/>
          <w:color w:val="000000"/>
          <w:szCs w:val="20"/>
        </w:rPr>
        <w:t xml:space="preserve">Impact:- </w:t>
      </w:r>
    </w:p>
    <w:p w:rsidR="008D2E41" w:rsidRPr="00BD3A6A" w:rsidRDefault="008D2E41" w:rsidP="0095096E">
      <w:pPr>
        <w:shd w:val="clear" w:color="auto" w:fill="FFFFFF"/>
        <w:spacing w:after="0" w:line="360" w:lineRule="auto"/>
        <w:ind w:left="153"/>
        <w:rPr>
          <w:rFonts w:ascii="Arial" w:eastAsia="Times New Roman" w:hAnsi="Arial" w:cs="Arial"/>
          <w:color w:val="000000"/>
          <w:szCs w:val="20"/>
        </w:rPr>
      </w:pPr>
      <w:r w:rsidRPr="00BD3A6A">
        <w:rPr>
          <w:rFonts w:ascii="Arial" w:eastAsia="Times New Roman" w:hAnsi="Arial" w:cs="Arial"/>
          <w:color w:val="000000"/>
          <w:szCs w:val="20"/>
        </w:rPr>
        <w:t xml:space="preserve"> -- Raise in intra</w:t>
      </w:r>
      <w:r w:rsidR="004362DE">
        <w:rPr>
          <w:rFonts w:ascii="Arial" w:eastAsia="Times New Roman" w:hAnsi="Arial" w:cs="Arial"/>
          <w:color w:val="000000"/>
          <w:szCs w:val="20"/>
        </w:rPr>
        <w:t xml:space="preserve"> </w:t>
      </w:r>
      <w:r w:rsidRPr="00BD3A6A">
        <w:rPr>
          <w:rFonts w:ascii="Arial" w:eastAsia="Times New Roman" w:hAnsi="Arial" w:cs="Arial"/>
          <w:color w:val="000000"/>
          <w:szCs w:val="20"/>
        </w:rPr>
        <w:t>thoracic</w:t>
      </w:r>
      <w:r w:rsidR="004362DE">
        <w:rPr>
          <w:rFonts w:ascii="Arial" w:eastAsia="Times New Roman" w:hAnsi="Arial" w:cs="Arial"/>
          <w:color w:val="000000"/>
          <w:szCs w:val="20"/>
        </w:rPr>
        <w:t xml:space="preserve"> </w:t>
      </w:r>
      <w:proofErr w:type="gramStart"/>
      <w:r w:rsidRPr="00BD3A6A">
        <w:rPr>
          <w:rFonts w:ascii="Arial" w:eastAsia="Times New Roman" w:hAnsi="Arial" w:cs="Arial"/>
          <w:color w:val="000000"/>
          <w:szCs w:val="20"/>
        </w:rPr>
        <w:t>pressure(</w:t>
      </w:r>
      <w:proofErr w:type="gramEnd"/>
      <w:r w:rsidRPr="00BD3A6A">
        <w:rPr>
          <w:rFonts w:ascii="Arial" w:eastAsia="Times New Roman" w:hAnsi="Arial" w:cs="Arial"/>
          <w:color w:val="000000"/>
          <w:szCs w:val="20"/>
        </w:rPr>
        <w:t xml:space="preserve"> which f</w:t>
      </w:r>
      <w:r w:rsidR="004362DE">
        <w:rPr>
          <w:rFonts w:ascii="Arial" w:eastAsia="Times New Roman" w:hAnsi="Arial" w:cs="Arial"/>
          <w:color w:val="000000"/>
          <w:szCs w:val="20"/>
        </w:rPr>
        <w:t>urther reduces the venous retur</w:t>
      </w:r>
      <w:r w:rsidRPr="00BD3A6A">
        <w:rPr>
          <w:rFonts w:ascii="Arial" w:eastAsia="Times New Roman" w:hAnsi="Arial" w:cs="Arial"/>
          <w:color w:val="000000"/>
          <w:szCs w:val="20"/>
        </w:rPr>
        <w:t>n to heart, exacerbating the cardiac complications)</w:t>
      </w:r>
    </w:p>
    <w:p w:rsidR="008D2E41" w:rsidRPr="00BD3A6A" w:rsidRDefault="008D2E41" w:rsidP="0095096E">
      <w:pPr>
        <w:shd w:val="clear" w:color="auto" w:fill="FFFFFF"/>
        <w:spacing w:after="0" w:line="360" w:lineRule="auto"/>
        <w:ind w:left="153"/>
        <w:rPr>
          <w:rFonts w:ascii="Arial" w:eastAsia="Times New Roman" w:hAnsi="Arial" w:cs="Arial"/>
          <w:color w:val="000000"/>
          <w:szCs w:val="20"/>
        </w:rPr>
      </w:pPr>
      <w:r w:rsidRPr="00BD3A6A">
        <w:rPr>
          <w:rFonts w:ascii="Arial" w:eastAsia="Times New Roman" w:hAnsi="Arial" w:cs="Arial"/>
          <w:color w:val="000000"/>
          <w:szCs w:val="20"/>
        </w:rPr>
        <w:t>-- Increase in peak pressures and reduction in tidal volumes.</w:t>
      </w:r>
    </w:p>
    <w:p w:rsidR="008D2E41" w:rsidRPr="00BD3A6A" w:rsidRDefault="008D2E41" w:rsidP="0095096E">
      <w:pPr>
        <w:shd w:val="clear" w:color="auto" w:fill="FFFFFF"/>
        <w:spacing w:after="0" w:line="360" w:lineRule="auto"/>
        <w:ind w:left="153"/>
        <w:rPr>
          <w:rFonts w:ascii="Arial" w:eastAsia="Times New Roman" w:hAnsi="Arial" w:cs="Arial"/>
          <w:color w:val="000000"/>
          <w:szCs w:val="20"/>
        </w:rPr>
      </w:pPr>
      <w:r w:rsidRPr="00BD3A6A">
        <w:rPr>
          <w:rFonts w:ascii="Arial" w:eastAsia="Times New Roman" w:hAnsi="Arial" w:cs="Arial"/>
          <w:color w:val="000000"/>
          <w:szCs w:val="20"/>
        </w:rPr>
        <w:t xml:space="preserve">-- </w:t>
      </w:r>
      <w:proofErr w:type="spellStart"/>
      <w:r w:rsidRPr="00BD3A6A">
        <w:rPr>
          <w:rFonts w:ascii="Arial" w:eastAsia="Times New Roman" w:hAnsi="Arial" w:cs="Arial"/>
          <w:color w:val="000000"/>
          <w:szCs w:val="20"/>
        </w:rPr>
        <w:t>Barotrauma</w:t>
      </w:r>
      <w:proofErr w:type="spellEnd"/>
      <w:r w:rsidRPr="00BD3A6A">
        <w:rPr>
          <w:rFonts w:ascii="Arial" w:eastAsia="Times New Roman" w:hAnsi="Arial" w:cs="Arial"/>
          <w:color w:val="000000"/>
          <w:szCs w:val="20"/>
        </w:rPr>
        <w:t xml:space="preserve">- </w:t>
      </w:r>
      <w:proofErr w:type="spellStart"/>
      <w:r w:rsidRPr="00BD3A6A">
        <w:rPr>
          <w:rFonts w:ascii="Arial" w:eastAsia="Times New Roman" w:hAnsi="Arial" w:cs="Arial"/>
          <w:color w:val="000000"/>
          <w:szCs w:val="20"/>
        </w:rPr>
        <w:t>atelectasis</w:t>
      </w:r>
      <w:proofErr w:type="spellEnd"/>
      <w:r w:rsidRPr="00BD3A6A">
        <w:rPr>
          <w:rFonts w:ascii="Arial" w:eastAsia="Times New Roman" w:hAnsi="Arial" w:cs="Arial"/>
          <w:color w:val="000000"/>
          <w:szCs w:val="20"/>
        </w:rPr>
        <w:t>,</w:t>
      </w:r>
      <w:r w:rsidR="004362DE">
        <w:rPr>
          <w:rFonts w:ascii="Arial" w:eastAsia="Times New Roman" w:hAnsi="Arial" w:cs="Arial"/>
          <w:color w:val="000000"/>
          <w:szCs w:val="20"/>
        </w:rPr>
        <w:t xml:space="preserve"> </w:t>
      </w:r>
      <w:r w:rsidRPr="00BD3A6A">
        <w:rPr>
          <w:rFonts w:ascii="Arial" w:eastAsia="Times New Roman" w:hAnsi="Arial" w:cs="Arial"/>
          <w:color w:val="000000"/>
          <w:szCs w:val="20"/>
        </w:rPr>
        <w:t>hypoxia,</w:t>
      </w:r>
      <w:r w:rsidR="004362DE">
        <w:rPr>
          <w:rFonts w:ascii="Arial" w:eastAsia="Times New Roman" w:hAnsi="Arial" w:cs="Arial"/>
          <w:color w:val="000000"/>
          <w:szCs w:val="20"/>
        </w:rPr>
        <w:t xml:space="preserve"> </w:t>
      </w:r>
      <w:proofErr w:type="spellStart"/>
      <w:r w:rsidRPr="00BD3A6A">
        <w:rPr>
          <w:rFonts w:ascii="Arial" w:eastAsia="Times New Roman" w:hAnsi="Arial" w:cs="Arial"/>
          <w:color w:val="000000"/>
          <w:szCs w:val="20"/>
        </w:rPr>
        <w:t>hypercarbia</w:t>
      </w:r>
      <w:proofErr w:type="spellEnd"/>
    </w:p>
    <w:p w:rsidR="0095096E" w:rsidRPr="00C45506" w:rsidRDefault="008D2E41" w:rsidP="00187C20">
      <w:pPr>
        <w:shd w:val="clear" w:color="auto" w:fill="FFFFFF"/>
        <w:spacing w:after="0" w:line="360" w:lineRule="auto"/>
        <w:ind w:left="153"/>
        <w:rPr>
          <w:rFonts w:ascii="Arial" w:eastAsia="Times New Roman" w:hAnsi="Arial" w:cs="Arial"/>
          <w:color w:val="000000"/>
          <w:szCs w:val="20"/>
          <w:lang w:val="en-US"/>
        </w:rPr>
      </w:pPr>
      <w:r w:rsidRPr="00BD3A6A">
        <w:rPr>
          <w:rFonts w:ascii="Arial" w:eastAsia="Times New Roman" w:hAnsi="Arial" w:cs="Arial"/>
          <w:color w:val="000000"/>
          <w:szCs w:val="20"/>
        </w:rPr>
        <w:t>-- ARDS</w:t>
      </w:r>
    </w:p>
    <w:p w:rsidR="009A66F5" w:rsidRDefault="00ED119F" w:rsidP="000946D7">
      <w:pPr>
        <w:pStyle w:val="NormalWeb"/>
        <w:shd w:val="clear" w:color="auto" w:fill="FFFFFF"/>
        <w:spacing w:before="0" w:beforeAutospacing="0" w:after="153" w:afterAutospacing="0"/>
        <w:textAlignment w:val="baseline"/>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                                    </w:t>
      </w:r>
      <w:r w:rsidR="002C219E">
        <w:rPr>
          <w:rFonts w:ascii="Lucida Sans Unicode" w:hAnsi="Lucida Sans Unicode" w:cs="Lucida Sans Unicode"/>
          <w:b/>
          <w:noProof/>
          <w:color w:val="000000"/>
          <w:sz w:val="20"/>
          <w:szCs w:val="20"/>
          <w:lang w:bidi="ta-IN"/>
        </w:rPr>
        <w:drawing>
          <wp:inline distT="0" distB="0" distL="0" distR="0">
            <wp:extent cx="6293796" cy="5486400"/>
            <wp:effectExtent l="0" t="0" r="0" b="0"/>
            <wp:docPr id="5" name="Picture 5" descr="C:\Users\NCD_OP\Desktop\xray a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D_OP\Desktop\xray acs.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1422" cy="5493048"/>
                    </a:xfrm>
                    <a:prstGeom prst="rect">
                      <a:avLst/>
                    </a:prstGeom>
                    <a:noFill/>
                    <a:ln>
                      <a:noFill/>
                    </a:ln>
                  </pic:spPr>
                </pic:pic>
              </a:graphicData>
            </a:graphic>
          </wp:inline>
        </w:drawing>
      </w:r>
    </w:p>
    <w:p w:rsidR="00ED119F" w:rsidRDefault="00ED119F" w:rsidP="000946D7">
      <w:pPr>
        <w:pStyle w:val="NormalWeb"/>
        <w:shd w:val="clear" w:color="auto" w:fill="FFFFFF"/>
        <w:spacing w:before="0" w:beforeAutospacing="0" w:after="153" w:afterAutospacing="0"/>
        <w:textAlignment w:val="baseline"/>
        <w:rPr>
          <w:rFonts w:ascii="Lucida Sans Unicode" w:hAnsi="Lucida Sans Unicode" w:cs="Lucida Sans Unicode"/>
          <w:color w:val="000000"/>
          <w:sz w:val="20"/>
          <w:szCs w:val="20"/>
        </w:rPr>
      </w:pPr>
    </w:p>
    <w:p w:rsidR="00ED119F" w:rsidRPr="00BA5CDF" w:rsidRDefault="00ED119F" w:rsidP="000946D7">
      <w:pPr>
        <w:pStyle w:val="NormalWeb"/>
        <w:shd w:val="clear" w:color="auto" w:fill="FFFFFF"/>
        <w:spacing w:before="0" w:beforeAutospacing="0" w:after="153" w:afterAutospacing="0"/>
        <w:textAlignment w:val="baseline"/>
        <w:rPr>
          <w:rFonts w:ascii="Lucida Sans Unicode" w:hAnsi="Lucida Sans Unicode" w:cs="Lucida Sans Unicode"/>
          <w:color w:val="000000"/>
        </w:rPr>
      </w:pPr>
      <w:r>
        <w:rPr>
          <w:rFonts w:ascii="Lucida Sans Unicode" w:hAnsi="Lucida Sans Unicode" w:cs="Lucida Sans Unicode"/>
          <w:color w:val="000000"/>
          <w:sz w:val="20"/>
          <w:szCs w:val="20"/>
        </w:rPr>
        <w:tab/>
      </w:r>
      <w:r>
        <w:rPr>
          <w:rFonts w:ascii="Lucida Sans Unicode" w:hAnsi="Lucida Sans Unicode" w:cs="Lucida Sans Unicode"/>
          <w:color w:val="000000"/>
          <w:sz w:val="20"/>
          <w:szCs w:val="20"/>
        </w:rPr>
        <w:tab/>
      </w:r>
      <w:r>
        <w:rPr>
          <w:rFonts w:ascii="Lucida Sans Unicode" w:hAnsi="Lucida Sans Unicode" w:cs="Lucida Sans Unicode"/>
          <w:color w:val="000000"/>
          <w:sz w:val="20"/>
          <w:szCs w:val="20"/>
        </w:rPr>
        <w:tab/>
      </w:r>
      <w:r>
        <w:rPr>
          <w:rFonts w:ascii="Lucida Sans Unicode" w:hAnsi="Lucida Sans Unicode" w:cs="Lucida Sans Unicode"/>
          <w:color w:val="000000"/>
          <w:sz w:val="20"/>
          <w:szCs w:val="20"/>
        </w:rPr>
        <w:tab/>
      </w:r>
      <w:r>
        <w:rPr>
          <w:rFonts w:ascii="Lucida Sans Unicode" w:hAnsi="Lucida Sans Unicode" w:cs="Lucida Sans Unicode"/>
          <w:color w:val="000000"/>
          <w:sz w:val="20"/>
          <w:szCs w:val="20"/>
        </w:rPr>
        <w:tab/>
      </w:r>
      <w:r>
        <w:rPr>
          <w:rFonts w:ascii="Lucida Sans Unicode" w:hAnsi="Lucida Sans Unicode" w:cs="Lucida Sans Unicode"/>
          <w:color w:val="000000"/>
          <w:sz w:val="20"/>
          <w:szCs w:val="20"/>
        </w:rPr>
        <w:tab/>
      </w:r>
      <w:r>
        <w:rPr>
          <w:rFonts w:ascii="Lucida Sans Unicode" w:hAnsi="Lucida Sans Unicode" w:cs="Lucida Sans Unicode"/>
          <w:color w:val="000000"/>
          <w:sz w:val="20"/>
          <w:szCs w:val="20"/>
        </w:rPr>
        <w:tab/>
      </w:r>
      <w:r>
        <w:rPr>
          <w:rFonts w:ascii="Lucida Sans Unicode" w:hAnsi="Lucida Sans Unicode" w:cs="Lucida Sans Unicode"/>
          <w:color w:val="000000"/>
          <w:sz w:val="20"/>
          <w:szCs w:val="20"/>
        </w:rPr>
        <w:tab/>
      </w:r>
      <w:r>
        <w:rPr>
          <w:rFonts w:ascii="Lucida Sans Unicode" w:hAnsi="Lucida Sans Unicode" w:cs="Lucida Sans Unicode"/>
          <w:color w:val="000000"/>
          <w:sz w:val="20"/>
          <w:szCs w:val="20"/>
        </w:rPr>
        <w:tab/>
        <w:t xml:space="preserve">             </w:t>
      </w:r>
      <w:r w:rsidR="00EC2DB0">
        <w:rPr>
          <w:rFonts w:ascii="Lucida Sans Unicode" w:hAnsi="Lucida Sans Unicode" w:cs="Lucida Sans Unicode"/>
          <w:color w:val="000000"/>
          <w:sz w:val="20"/>
          <w:szCs w:val="20"/>
        </w:rPr>
        <w:t xml:space="preserve">                      </w:t>
      </w:r>
      <w:r>
        <w:rPr>
          <w:rFonts w:ascii="Lucida Sans Unicode" w:hAnsi="Lucida Sans Unicode" w:cs="Lucida Sans Unicode"/>
          <w:color w:val="000000"/>
          <w:sz w:val="20"/>
          <w:szCs w:val="20"/>
        </w:rPr>
        <w:t xml:space="preserve">   </w:t>
      </w:r>
      <w:r w:rsidR="00FE2F6C">
        <w:rPr>
          <w:rFonts w:ascii="Lucida Sans Unicode" w:hAnsi="Lucida Sans Unicode" w:cs="Lucida Sans Unicode"/>
          <w:color w:val="000000"/>
          <w:sz w:val="20"/>
          <w:szCs w:val="20"/>
        </w:rPr>
        <w:t xml:space="preserve">     </w:t>
      </w:r>
      <w:r>
        <w:rPr>
          <w:rFonts w:ascii="Lucida Sans Unicode" w:hAnsi="Lucida Sans Unicode" w:cs="Lucida Sans Unicode"/>
          <w:color w:val="000000"/>
          <w:sz w:val="20"/>
          <w:szCs w:val="20"/>
        </w:rPr>
        <w:t xml:space="preserve">    </w:t>
      </w:r>
      <w:r w:rsidRPr="00BA5CDF">
        <w:rPr>
          <w:rFonts w:ascii="Lucida Sans Unicode" w:hAnsi="Lucida Sans Unicode" w:cs="Lucida Sans Unicode"/>
          <w:color w:val="000000"/>
        </w:rPr>
        <w:t>7</w:t>
      </w:r>
    </w:p>
    <w:p w:rsidR="00633B6F" w:rsidRPr="00633B6F" w:rsidRDefault="00321425" w:rsidP="00633B6F">
      <w:pPr>
        <w:pStyle w:val="para"/>
        <w:shd w:val="clear" w:color="auto" w:fill="FFFFFF"/>
        <w:spacing w:before="0" w:beforeAutospacing="0" w:after="368" w:afterAutospacing="0" w:line="383" w:lineRule="atLeast"/>
        <w:rPr>
          <w:rFonts w:ascii="Open Sans" w:hAnsi="Open Sans"/>
          <w:color w:val="333333"/>
        </w:rPr>
      </w:pPr>
      <w:r w:rsidRPr="00321425">
        <w:rPr>
          <w:rFonts w:ascii="Open Sans" w:hAnsi="Open Sans"/>
          <w:noProof/>
          <w:color w:val="333333"/>
          <w:lang w:bidi="ta-IN"/>
        </w:rPr>
        <w:lastRenderedPageBreak/>
        <w:drawing>
          <wp:inline distT="0" distB="0" distL="0" distR="0">
            <wp:extent cx="5943600" cy="8609720"/>
            <wp:effectExtent l="19050" t="0" r="0" b="0"/>
            <wp:docPr id="13" name="Picture 13" descr="http://ceaccp.oxfordjournals.org/content/early/2012/03/08/bjaceaccp.mks006/F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eaccp.oxfordjournals.org/content/early/2012/03/08/bjaceaccp.mks006/F4.large.jpg"/>
                    <pic:cNvPicPr>
                      <a:picLocks noChangeAspect="1" noChangeArrowheads="1"/>
                    </pic:cNvPicPr>
                  </pic:nvPicPr>
                  <pic:blipFill>
                    <a:blip r:embed="rId30"/>
                    <a:srcRect/>
                    <a:stretch>
                      <a:fillRect/>
                    </a:stretch>
                  </pic:blipFill>
                  <pic:spPr bwMode="auto">
                    <a:xfrm>
                      <a:off x="0" y="0"/>
                      <a:ext cx="5943600" cy="8609720"/>
                    </a:xfrm>
                    <a:prstGeom prst="rect">
                      <a:avLst/>
                    </a:prstGeom>
                    <a:noFill/>
                    <a:ln w="9525">
                      <a:noFill/>
                      <a:miter lim="800000"/>
                      <a:headEnd/>
                      <a:tailEnd/>
                    </a:ln>
                  </pic:spPr>
                </pic:pic>
              </a:graphicData>
            </a:graphic>
          </wp:inline>
        </w:drawing>
      </w:r>
      <w:r w:rsidR="00EA0FEA">
        <w:rPr>
          <w:rFonts w:ascii="Open Sans" w:hAnsi="Open Sans"/>
          <w:color w:val="333333"/>
        </w:rPr>
        <w:t>8</w:t>
      </w:r>
    </w:p>
    <w:p w:rsidR="00977698" w:rsidRDefault="00977698" w:rsidP="00CE6D50">
      <w:pPr>
        <w:pStyle w:val="NormalWeb"/>
        <w:shd w:val="clear" w:color="auto" w:fill="FFFFFF"/>
        <w:spacing w:before="0" w:beforeAutospacing="0" w:after="184" w:afterAutospacing="0"/>
        <w:rPr>
          <w:rFonts w:ascii="Arial" w:hAnsi="Arial" w:cs="Arial"/>
          <w:color w:val="000000"/>
          <w:sz w:val="22"/>
          <w:szCs w:val="18"/>
        </w:rPr>
      </w:pPr>
    </w:p>
    <w:p w:rsidR="00CE6D50" w:rsidRPr="00184E9C" w:rsidRDefault="00FD370F" w:rsidP="00CE6D50">
      <w:pPr>
        <w:pStyle w:val="NormalWeb"/>
        <w:shd w:val="clear" w:color="auto" w:fill="FFFFFF"/>
        <w:spacing w:before="0" w:beforeAutospacing="0" w:after="184" w:afterAutospacing="0"/>
        <w:rPr>
          <w:rFonts w:ascii="Arial" w:hAnsi="Arial" w:cs="Arial"/>
          <w:color w:val="000000"/>
          <w:sz w:val="22"/>
          <w:szCs w:val="18"/>
        </w:rPr>
      </w:pPr>
      <w:r w:rsidRPr="004153E1">
        <w:rPr>
          <w:rFonts w:ascii="Arial" w:hAnsi="Arial" w:cs="Arial"/>
          <w:b/>
          <w:color w:val="000000"/>
          <w:sz w:val="22"/>
          <w:szCs w:val="18"/>
        </w:rPr>
        <w:lastRenderedPageBreak/>
        <w:t>ICU/</w:t>
      </w:r>
      <w:proofErr w:type="gramStart"/>
      <w:r w:rsidRPr="004153E1">
        <w:rPr>
          <w:rFonts w:ascii="Arial" w:hAnsi="Arial" w:cs="Arial"/>
          <w:b/>
          <w:color w:val="000000"/>
          <w:sz w:val="22"/>
          <w:szCs w:val="18"/>
        </w:rPr>
        <w:t>ED  Management</w:t>
      </w:r>
      <w:proofErr w:type="gramEnd"/>
      <w:r w:rsidRPr="004153E1">
        <w:rPr>
          <w:rFonts w:ascii="Arial" w:hAnsi="Arial" w:cs="Arial"/>
          <w:b/>
          <w:color w:val="000000"/>
          <w:sz w:val="22"/>
          <w:szCs w:val="18"/>
        </w:rPr>
        <w:t xml:space="preserve"> of Abdominal compartment Syndrome</w:t>
      </w:r>
      <w:r w:rsidRPr="00184E9C">
        <w:rPr>
          <w:rFonts w:ascii="Arial" w:hAnsi="Arial" w:cs="Arial"/>
          <w:color w:val="000000"/>
          <w:sz w:val="22"/>
          <w:szCs w:val="18"/>
        </w:rPr>
        <w:t xml:space="preserve"> :-</w:t>
      </w:r>
    </w:p>
    <w:p w:rsidR="00B45168" w:rsidRPr="00184E9C" w:rsidRDefault="00B45168" w:rsidP="00CE6D50">
      <w:pPr>
        <w:pStyle w:val="NormalWeb"/>
        <w:shd w:val="clear" w:color="auto" w:fill="FFFFFF"/>
        <w:spacing w:before="0" w:beforeAutospacing="0" w:after="184" w:afterAutospacing="0"/>
        <w:rPr>
          <w:rFonts w:ascii="Arial" w:hAnsi="Arial" w:cs="Arial"/>
          <w:color w:val="000000"/>
          <w:sz w:val="22"/>
          <w:szCs w:val="18"/>
        </w:rPr>
      </w:pPr>
      <w:r w:rsidRPr="00263414">
        <w:rPr>
          <w:rFonts w:ascii="Arial" w:hAnsi="Arial" w:cs="Arial"/>
          <w:b/>
          <w:color w:val="000000"/>
          <w:sz w:val="22"/>
          <w:szCs w:val="18"/>
        </w:rPr>
        <w:t>Medical management</w:t>
      </w:r>
      <w:r w:rsidRPr="00184E9C">
        <w:rPr>
          <w:rFonts w:ascii="Arial" w:hAnsi="Arial" w:cs="Arial"/>
          <w:color w:val="000000"/>
          <w:sz w:val="22"/>
          <w:szCs w:val="18"/>
        </w:rPr>
        <w:t>:-</w:t>
      </w:r>
    </w:p>
    <w:p w:rsidR="00474CC9" w:rsidRPr="00184E9C" w:rsidRDefault="00474CC9" w:rsidP="00CE6D50">
      <w:pPr>
        <w:pStyle w:val="NormalWeb"/>
        <w:shd w:val="clear" w:color="auto" w:fill="FFFFFF"/>
        <w:spacing w:before="0" w:beforeAutospacing="0" w:after="184" w:afterAutospacing="0"/>
        <w:rPr>
          <w:rFonts w:ascii="Arial" w:hAnsi="Arial" w:cs="Arial"/>
          <w:color w:val="000000"/>
          <w:sz w:val="22"/>
          <w:szCs w:val="18"/>
        </w:rPr>
      </w:pPr>
      <w:r w:rsidRPr="00184E9C">
        <w:rPr>
          <w:rFonts w:ascii="Arial" w:hAnsi="Arial" w:cs="Arial"/>
          <w:color w:val="000000"/>
          <w:sz w:val="22"/>
          <w:szCs w:val="18"/>
        </w:rPr>
        <w:t>WSACS suggests the nonsurgical management of ACS patient with regular monitoring of Intra Abdominal Pressure and a proactive approach.</w:t>
      </w:r>
    </w:p>
    <w:p w:rsidR="006B1F78" w:rsidRPr="00184E9C" w:rsidRDefault="00474CC9" w:rsidP="00CE6D50">
      <w:pPr>
        <w:pStyle w:val="NormalWeb"/>
        <w:shd w:val="clear" w:color="auto" w:fill="FFFFFF"/>
        <w:spacing w:before="0" w:beforeAutospacing="0" w:after="184" w:afterAutospacing="0"/>
        <w:rPr>
          <w:rFonts w:ascii="Arial" w:hAnsi="Arial" w:cs="Arial"/>
          <w:color w:val="000000"/>
          <w:sz w:val="22"/>
          <w:szCs w:val="18"/>
        </w:rPr>
      </w:pPr>
      <w:r w:rsidRPr="00184E9C">
        <w:rPr>
          <w:rFonts w:ascii="Arial" w:hAnsi="Arial" w:cs="Arial"/>
          <w:color w:val="000000"/>
          <w:sz w:val="22"/>
          <w:szCs w:val="18"/>
        </w:rPr>
        <w:t xml:space="preserve"> Procedures Lowering of </w:t>
      </w:r>
      <w:proofErr w:type="gramStart"/>
      <w:r w:rsidRPr="00184E9C">
        <w:rPr>
          <w:rFonts w:ascii="Arial" w:hAnsi="Arial" w:cs="Arial"/>
          <w:color w:val="000000"/>
          <w:sz w:val="22"/>
          <w:szCs w:val="18"/>
        </w:rPr>
        <w:t xml:space="preserve">IAP </w:t>
      </w:r>
      <w:r w:rsidR="006B1F78" w:rsidRPr="00184E9C">
        <w:rPr>
          <w:rFonts w:ascii="Arial" w:hAnsi="Arial" w:cs="Arial"/>
          <w:color w:val="000000"/>
          <w:sz w:val="22"/>
          <w:szCs w:val="18"/>
        </w:rPr>
        <w:t>:</w:t>
      </w:r>
      <w:proofErr w:type="gramEnd"/>
      <w:r w:rsidR="006B1F78" w:rsidRPr="00184E9C">
        <w:rPr>
          <w:rFonts w:ascii="Arial" w:hAnsi="Arial" w:cs="Arial"/>
          <w:color w:val="000000"/>
          <w:sz w:val="22"/>
          <w:szCs w:val="18"/>
        </w:rPr>
        <w:t>-</w:t>
      </w:r>
    </w:p>
    <w:p w:rsidR="006B1F78" w:rsidRPr="00184E9C" w:rsidRDefault="006B1F78" w:rsidP="006B1F78">
      <w:pPr>
        <w:pStyle w:val="NormalWeb"/>
        <w:shd w:val="clear" w:color="auto" w:fill="FFFFFF"/>
        <w:spacing w:before="0" w:beforeAutospacing="0" w:after="184" w:afterAutospacing="0"/>
        <w:rPr>
          <w:rFonts w:ascii="Arial" w:hAnsi="Arial" w:cs="Arial"/>
          <w:color w:val="000000"/>
          <w:sz w:val="22"/>
          <w:szCs w:val="18"/>
        </w:rPr>
      </w:pPr>
      <w:proofErr w:type="gramStart"/>
      <w:r w:rsidRPr="00184E9C">
        <w:rPr>
          <w:rFonts w:ascii="Arial" w:hAnsi="Arial" w:cs="Arial"/>
          <w:color w:val="000000"/>
          <w:sz w:val="22"/>
          <w:szCs w:val="18"/>
        </w:rPr>
        <w:t>Supine pos</w:t>
      </w:r>
      <w:r w:rsidR="008A4F78">
        <w:rPr>
          <w:rFonts w:ascii="Arial" w:hAnsi="Arial" w:cs="Arial"/>
          <w:color w:val="000000"/>
          <w:sz w:val="22"/>
          <w:szCs w:val="18"/>
        </w:rPr>
        <w:t>i</w:t>
      </w:r>
      <w:r w:rsidRPr="00184E9C">
        <w:rPr>
          <w:rFonts w:ascii="Arial" w:hAnsi="Arial" w:cs="Arial"/>
          <w:color w:val="000000"/>
          <w:sz w:val="22"/>
          <w:szCs w:val="18"/>
        </w:rPr>
        <w:t>tioning,</w:t>
      </w:r>
      <w:r w:rsidR="008A4F78">
        <w:rPr>
          <w:rFonts w:ascii="Arial" w:hAnsi="Arial" w:cs="Arial"/>
          <w:color w:val="000000"/>
          <w:sz w:val="22"/>
          <w:szCs w:val="18"/>
        </w:rPr>
        <w:t xml:space="preserve"> </w:t>
      </w:r>
      <w:proofErr w:type="spellStart"/>
      <w:r w:rsidR="008A4F78">
        <w:rPr>
          <w:rFonts w:ascii="Arial" w:hAnsi="Arial" w:cs="Arial"/>
          <w:color w:val="000000"/>
          <w:sz w:val="22"/>
          <w:szCs w:val="18"/>
        </w:rPr>
        <w:t>Nasoga</w:t>
      </w:r>
      <w:r w:rsidRPr="00184E9C">
        <w:rPr>
          <w:rFonts w:ascii="Arial" w:hAnsi="Arial" w:cs="Arial"/>
          <w:color w:val="000000"/>
          <w:sz w:val="22"/>
          <w:szCs w:val="18"/>
        </w:rPr>
        <w:t>stric</w:t>
      </w:r>
      <w:proofErr w:type="spellEnd"/>
      <w:r w:rsidRPr="00184E9C">
        <w:rPr>
          <w:rFonts w:ascii="Arial" w:hAnsi="Arial" w:cs="Arial"/>
          <w:color w:val="000000"/>
          <w:sz w:val="22"/>
          <w:szCs w:val="18"/>
        </w:rPr>
        <w:t xml:space="preserve"> tube insertion to decompress abdomen.</w:t>
      </w:r>
      <w:proofErr w:type="gramEnd"/>
    </w:p>
    <w:p w:rsidR="00A62CC6" w:rsidRPr="00184E9C" w:rsidRDefault="00967D63" w:rsidP="006B1F78">
      <w:pPr>
        <w:pStyle w:val="NormalWeb"/>
        <w:shd w:val="clear" w:color="auto" w:fill="FFFFFF"/>
        <w:spacing w:before="0" w:beforeAutospacing="0" w:after="184" w:afterAutospacing="0"/>
        <w:rPr>
          <w:rFonts w:ascii="Arial" w:hAnsi="Arial" w:cs="Arial"/>
          <w:color w:val="000000"/>
          <w:sz w:val="22"/>
          <w:szCs w:val="18"/>
        </w:rPr>
      </w:pPr>
      <w:r w:rsidRPr="00184E9C">
        <w:rPr>
          <w:rFonts w:ascii="Arial" w:hAnsi="Arial" w:cs="Arial"/>
          <w:color w:val="000000"/>
          <w:sz w:val="22"/>
          <w:szCs w:val="18"/>
        </w:rPr>
        <w:t>Enemas</w:t>
      </w:r>
      <w:proofErr w:type="gramStart"/>
      <w:r w:rsidRPr="00184E9C">
        <w:rPr>
          <w:rFonts w:ascii="Arial" w:hAnsi="Arial" w:cs="Arial"/>
          <w:color w:val="000000"/>
          <w:sz w:val="22"/>
          <w:szCs w:val="18"/>
        </w:rPr>
        <w:t>,</w:t>
      </w:r>
      <w:r w:rsidR="008A4F78">
        <w:rPr>
          <w:rFonts w:ascii="Arial" w:hAnsi="Arial" w:cs="Arial"/>
          <w:color w:val="000000"/>
          <w:sz w:val="22"/>
          <w:szCs w:val="18"/>
        </w:rPr>
        <w:t xml:space="preserve">  </w:t>
      </w:r>
      <w:r w:rsidRPr="00184E9C">
        <w:rPr>
          <w:rFonts w:ascii="Arial" w:hAnsi="Arial" w:cs="Arial"/>
          <w:color w:val="000000"/>
          <w:sz w:val="22"/>
          <w:szCs w:val="18"/>
        </w:rPr>
        <w:t>flatus</w:t>
      </w:r>
      <w:proofErr w:type="gramEnd"/>
      <w:r w:rsidRPr="00184E9C">
        <w:rPr>
          <w:rFonts w:ascii="Arial" w:hAnsi="Arial" w:cs="Arial"/>
          <w:color w:val="000000"/>
          <w:sz w:val="22"/>
          <w:szCs w:val="18"/>
        </w:rPr>
        <w:t xml:space="preserve"> tubes,</w:t>
      </w:r>
      <w:r w:rsidR="008A4F78">
        <w:rPr>
          <w:rFonts w:ascii="Arial" w:hAnsi="Arial" w:cs="Arial"/>
          <w:color w:val="000000"/>
          <w:sz w:val="22"/>
          <w:szCs w:val="18"/>
        </w:rPr>
        <w:t xml:space="preserve"> and </w:t>
      </w:r>
      <w:proofErr w:type="spellStart"/>
      <w:r w:rsidR="008A4F78">
        <w:rPr>
          <w:rFonts w:ascii="Arial" w:hAnsi="Arial" w:cs="Arial"/>
          <w:color w:val="000000"/>
          <w:sz w:val="22"/>
          <w:szCs w:val="18"/>
        </w:rPr>
        <w:t>prokine</w:t>
      </w:r>
      <w:r w:rsidR="00D178CB" w:rsidRPr="00184E9C">
        <w:rPr>
          <w:rFonts w:ascii="Arial" w:hAnsi="Arial" w:cs="Arial"/>
          <w:color w:val="000000"/>
          <w:sz w:val="22"/>
          <w:szCs w:val="18"/>
        </w:rPr>
        <w:t>tic</w:t>
      </w:r>
      <w:proofErr w:type="spellEnd"/>
      <w:r w:rsidR="00D178CB" w:rsidRPr="00184E9C">
        <w:rPr>
          <w:rFonts w:ascii="Arial" w:hAnsi="Arial" w:cs="Arial"/>
          <w:color w:val="000000"/>
          <w:sz w:val="22"/>
          <w:szCs w:val="18"/>
        </w:rPr>
        <w:t xml:space="preserve"> agents.</w:t>
      </w:r>
    </w:p>
    <w:p w:rsidR="00262B48" w:rsidRPr="00184E9C" w:rsidRDefault="00A62CC6" w:rsidP="006B1F78">
      <w:pPr>
        <w:pStyle w:val="NormalWeb"/>
        <w:shd w:val="clear" w:color="auto" w:fill="FFFFFF"/>
        <w:spacing w:before="0" w:beforeAutospacing="0" w:after="184" w:afterAutospacing="0"/>
        <w:rPr>
          <w:rFonts w:ascii="Arial" w:hAnsi="Arial" w:cs="Arial"/>
          <w:color w:val="000000"/>
          <w:sz w:val="22"/>
          <w:szCs w:val="18"/>
        </w:rPr>
      </w:pPr>
      <w:proofErr w:type="gramStart"/>
      <w:r w:rsidRPr="00184E9C">
        <w:rPr>
          <w:rFonts w:ascii="Arial" w:hAnsi="Arial" w:cs="Arial"/>
          <w:color w:val="000000"/>
          <w:sz w:val="22"/>
          <w:szCs w:val="18"/>
        </w:rPr>
        <w:t xml:space="preserve">Endoscopic </w:t>
      </w:r>
      <w:proofErr w:type="spellStart"/>
      <w:r w:rsidRPr="00184E9C">
        <w:rPr>
          <w:rFonts w:ascii="Arial" w:hAnsi="Arial" w:cs="Arial"/>
          <w:color w:val="000000"/>
          <w:sz w:val="22"/>
          <w:szCs w:val="18"/>
        </w:rPr>
        <w:t>pe</w:t>
      </w:r>
      <w:r w:rsidR="00132481" w:rsidRPr="00184E9C">
        <w:rPr>
          <w:rFonts w:ascii="Arial" w:hAnsi="Arial" w:cs="Arial"/>
          <w:color w:val="000000"/>
          <w:sz w:val="22"/>
          <w:szCs w:val="18"/>
        </w:rPr>
        <w:t>rcutaneous</w:t>
      </w:r>
      <w:proofErr w:type="spellEnd"/>
      <w:r w:rsidR="008A4F78">
        <w:rPr>
          <w:rFonts w:ascii="Arial" w:hAnsi="Arial" w:cs="Arial"/>
          <w:color w:val="000000"/>
          <w:sz w:val="22"/>
          <w:szCs w:val="18"/>
        </w:rPr>
        <w:t xml:space="preserve"> </w:t>
      </w:r>
      <w:r w:rsidR="00132481" w:rsidRPr="00184E9C">
        <w:rPr>
          <w:rFonts w:ascii="Arial" w:hAnsi="Arial" w:cs="Arial"/>
          <w:color w:val="000000"/>
          <w:sz w:val="22"/>
          <w:szCs w:val="18"/>
        </w:rPr>
        <w:t xml:space="preserve"> </w:t>
      </w:r>
      <w:r w:rsidR="008A4F78">
        <w:rPr>
          <w:rFonts w:ascii="Arial" w:hAnsi="Arial" w:cs="Arial"/>
          <w:color w:val="000000"/>
          <w:sz w:val="22"/>
          <w:szCs w:val="18"/>
        </w:rPr>
        <w:t xml:space="preserve"> </w:t>
      </w:r>
      <w:r w:rsidR="00132481" w:rsidRPr="00184E9C">
        <w:rPr>
          <w:rFonts w:ascii="Arial" w:hAnsi="Arial" w:cs="Arial"/>
          <w:color w:val="000000"/>
          <w:sz w:val="22"/>
          <w:szCs w:val="18"/>
        </w:rPr>
        <w:t>decompression of GIT by draining fluids and gases.</w:t>
      </w:r>
      <w:proofErr w:type="gramEnd"/>
    </w:p>
    <w:p w:rsidR="00262B48" w:rsidRPr="00184E9C" w:rsidRDefault="00262B48" w:rsidP="006B1F78">
      <w:pPr>
        <w:pStyle w:val="NormalWeb"/>
        <w:shd w:val="clear" w:color="auto" w:fill="FFFFFF"/>
        <w:spacing w:before="0" w:beforeAutospacing="0" w:after="184" w:afterAutospacing="0"/>
        <w:rPr>
          <w:rFonts w:ascii="Arial" w:hAnsi="Arial" w:cs="Arial"/>
          <w:color w:val="000000"/>
          <w:sz w:val="22"/>
          <w:szCs w:val="18"/>
        </w:rPr>
      </w:pPr>
      <w:proofErr w:type="gramStart"/>
      <w:r w:rsidRPr="00184E9C">
        <w:rPr>
          <w:rFonts w:ascii="Arial" w:hAnsi="Arial" w:cs="Arial"/>
          <w:color w:val="000000"/>
          <w:sz w:val="22"/>
          <w:szCs w:val="18"/>
        </w:rPr>
        <w:t>Coughing ,</w:t>
      </w:r>
      <w:proofErr w:type="gramEnd"/>
      <w:r w:rsidR="008A4F78">
        <w:rPr>
          <w:rFonts w:ascii="Arial" w:hAnsi="Arial" w:cs="Arial"/>
          <w:color w:val="000000"/>
          <w:sz w:val="22"/>
          <w:szCs w:val="18"/>
        </w:rPr>
        <w:t xml:space="preserve"> </w:t>
      </w:r>
      <w:r w:rsidRPr="00184E9C">
        <w:rPr>
          <w:rFonts w:ascii="Arial" w:hAnsi="Arial" w:cs="Arial"/>
          <w:color w:val="000000"/>
          <w:sz w:val="22"/>
          <w:szCs w:val="18"/>
        </w:rPr>
        <w:t>straining and ventilator asynchrony may be reduced by sedation. Cardiac output need to be monitored.</w:t>
      </w:r>
    </w:p>
    <w:p w:rsidR="00474CC9" w:rsidRPr="00184E9C" w:rsidRDefault="00262B48" w:rsidP="006B1F78">
      <w:pPr>
        <w:pStyle w:val="NormalWeb"/>
        <w:shd w:val="clear" w:color="auto" w:fill="FFFFFF"/>
        <w:spacing w:before="0" w:beforeAutospacing="0" w:after="184" w:afterAutospacing="0"/>
        <w:rPr>
          <w:rFonts w:ascii="Arial" w:hAnsi="Arial" w:cs="Arial"/>
          <w:color w:val="000000"/>
          <w:sz w:val="22"/>
          <w:szCs w:val="18"/>
        </w:rPr>
      </w:pPr>
      <w:r w:rsidRPr="00184E9C">
        <w:rPr>
          <w:rFonts w:ascii="Arial" w:hAnsi="Arial" w:cs="Arial"/>
          <w:color w:val="000000"/>
          <w:sz w:val="22"/>
          <w:szCs w:val="18"/>
        </w:rPr>
        <w:t>Organs support:-</w:t>
      </w:r>
    </w:p>
    <w:p w:rsidR="00262B48" w:rsidRPr="00184E9C" w:rsidRDefault="00262B48" w:rsidP="006B1F78">
      <w:pPr>
        <w:pStyle w:val="NormalWeb"/>
        <w:shd w:val="clear" w:color="auto" w:fill="FFFFFF"/>
        <w:spacing w:before="0" w:beforeAutospacing="0" w:after="184" w:afterAutospacing="0"/>
        <w:rPr>
          <w:rFonts w:ascii="Arial" w:hAnsi="Arial" w:cs="Arial"/>
          <w:color w:val="000000"/>
          <w:sz w:val="22"/>
          <w:szCs w:val="18"/>
        </w:rPr>
      </w:pPr>
      <w:proofErr w:type="gramStart"/>
      <w:r w:rsidRPr="00184E9C">
        <w:rPr>
          <w:rFonts w:ascii="Arial" w:hAnsi="Arial" w:cs="Arial"/>
          <w:color w:val="000000"/>
          <w:sz w:val="22"/>
          <w:szCs w:val="18"/>
        </w:rPr>
        <w:t xml:space="preserve">Optimization </w:t>
      </w:r>
      <w:r w:rsidR="007F6E1A">
        <w:rPr>
          <w:rFonts w:ascii="Arial" w:hAnsi="Arial" w:cs="Arial"/>
          <w:color w:val="000000"/>
          <w:sz w:val="22"/>
          <w:szCs w:val="18"/>
        </w:rPr>
        <w:t xml:space="preserve"> </w:t>
      </w:r>
      <w:r w:rsidRPr="00184E9C">
        <w:rPr>
          <w:rFonts w:ascii="Arial" w:hAnsi="Arial" w:cs="Arial"/>
          <w:color w:val="000000"/>
          <w:sz w:val="22"/>
          <w:szCs w:val="18"/>
        </w:rPr>
        <w:t>of</w:t>
      </w:r>
      <w:proofErr w:type="gramEnd"/>
      <w:r w:rsidRPr="00184E9C">
        <w:rPr>
          <w:rFonts w:ascii="Arial" w:hAnsi="Arial" w:cs="Arial"/>
          <w:color w:val="000000"/>
          <w:sz w:val="22"/>
          <w:szCs w:val="18"/>
        </w:rPr>
        <w:t xml:space="preserve"> cardiac output.</w:t>
      </w:r>
    </w:p>
    <w:p w:rsidR="00262B48" w:rsidRPr="00184E9C" w:rsidRDefault="00262B48" w:rsidP="006B1F78">
      <w:pPr>
        <w:pStyle w:val="NormalWeb"/>
        <w:shd w:val="clear" w:color="auto" w:fill="FFFFFF"/>
        <w:spacing w:before="0" w:beforeAutospacing="0" w:after="184" w:afterAutospacing="0"/>
        <w:rPr>
          <w:rFonts w:ascii="Arial" w:hAnsi="Arial" w:cs="Arial"/>
          <w:color w:val="000000"/>
          <w:sz w:val="22"/>
          <w:szCs w:val="18"/>
        </w:rPr>
      </w:pPr>
      <w:r w:rsidRPr="00184E9C">
        <w:rPr>
          <w:rFonts w:ascii="Arial" w:hAnsi="Arial" w:cs="Arial"/>
          <w:color w:val="000000"/>
          <w:sz w:val="22"/>
          <w:szCs w:val="18"/>
        </w:rPr>
        <w:t xml:space="preserve">Optimal </w:t>
      </w:r>
      <w:proofErr w:type="gramStart"/>
      <w:r w:rsidRPr="00184E9C">
        <w:rPr>
          <w:rFonts w:ascii="Arial" w:hAnsi="Arial" w:cs="Arial"/>
          <w:color w:val="000000"/>
          <w:sz w:val="22"/>
          <w:szCs w:val="18"/>
        </w:rPr>
        <w:t xml:space="preserve">fluid </w:t>
      </w:r>
      <w:r w:rsidR="007F6E1A">
        <w:rPr>
          <w:rFonts w:ascii="Arial" w:hAnsi="Arial" w:cs="Arial"/>
          <w:color w:val="000000"/>
          <w:sz w:val="22"/>
          <w:szCs w:val="18"/>
        </w:rPr>
        <w:t xml:space="preserve"> </w:t>
      </w:r>
      <w:r w:rsidRPr="00184E9C">
        <w:rPr>
          <w:rFonts w:ascii="Arial" w:hAnsi="Arial" w:cs="Arial"/>
          <w:color w:val="000000"/>
          <w:sz w:val="22"/>
          <w:szCs w:val="18"/>
        </w:rPr>
        <w:t>resusci</w:t>
      </w:r>
      <w:r w:rsidR="00FC30F8" w:rsidRPr="00184E9C">
        <w:rPr>
          <w:rFonts w:ascii="Arial" w:hAnsi="Arial" w:cs="Arial"/>
          <w:color w:val="000000"/>
          <w:sz w:val="22"/>
          <w:szCs w:val="18"/>
        </w:rPr>
        <w:t>tation</w:t>
      </w:r>
      <w:proofErr w:type="gramEnd"/>
      <w:r w:rsidR="00FC30F8" w:rsidRPr="00184E9C">
        <w:rPr>
          <w:rFonts w:ascii="Arial" w:hAnsi="Arial" w:cs="Arial"/>
          <w:color w:val="000000"/>
          <w:sz w:val="22"/>
          <w:szCs w:val="18"/>
        </w:rPr>
        <w:t xml:space="preserve"> to prevent </w:t>
      </w:r>
      <w:proofErr w:type="spellStart"/>
      <w:r w:rsidR="00FC30F8" w:rsidRPr="00184E9C">
        <w:rPr>
          <w:rFonts w:ascii="Arial" w:hAnsi="Arial" w:cs="Arial"/>
          <w:color w:val="000000"/>
          <w:sz w:val="22"/>
          <w:szCs w:val="18"/>
        </w:rPr>
        <w:t>hypovolemia</w:t>
      </w:r>
      <w:proofErr w:type="spellEnd"/>
      <w:r w:rsidR="00FC30F8" w:rsidRPr="00184E9C">
        <w:rPr>
          <w:rFonts w:ascii="Arial" w:hAnsi="Arial" w:cs="Arial"/>
          <w:color w:val="000000"/>
          <w:sz w:val="22"/>
          <w:szCs w:val="18"/>
        </w:rPr>
        <w:t xml:space="preserve"> and restoring </w:t>
      </w:r>
      <w:proofErr w:type="spellStart"/>
      <w:r w:rsidR="00FC30F8" w:rsidRPr="00184E9C">
        <w:rPr>
          <w:rFonts w:ascii="Arial" w:hAnsi="Arial" w:cs="Arial"/>
          <w:color w:val="000000"/>
          <w:sz w:val="22"/>
          <w:szCs w:val="18"/>
        </w:rPr>
        <w:t>normovlemia</w:t>
      </w:r>
      <w:proofErr w:type="spellEnd"/>
      <w:r w:rsidR="00FC30F8" w:rsidRPr="00184E9C">
        <w:rPr>
          <w:rFonts w:ascii="Arial" w:hAnsi="Arial" w:cs="Arial"/>
          <w:color w:val="000000"/>
          <w:sz w:val="22"/>
          <w:szCs w:val="18"/>
        </w:rPr>
        <w:t>.</w:t>
      </w:r>
      <w:r w:rsidR="007F6E1A">
        <w:rPr>
          <w:rFonts w:ascii="Arial" w:hAnsi="Arial" w:cs="Arial"/>
          <w:color w:val="000000"/>
          <w:sz w:val="22"/>
          <w:szCs w:val="18"/>
        </w:rPr>
        <w:t xml:space="preserve"> </w:t>
      </w:r>
      <w:proofErr w:type="gramStart"/>
      <w:r w:rsidR="007549C7" w:rsidRPr="00184E9C">
        <w:rPr>
          <w:rFonts w:ascii="Arial" w:hAnsi="Arial" w:cs="Arial"/>
          <w:color w:val="000000"/>
          <w:sz w:val="22"/>
          <w:szCs w:val="18"/>
        </w:rPr>
        <w:t>Cardiac stroke volume variations to be considered for volume replacement.</w:t>
      </w:r>
      <w:proofErr w:type="gramEnd"/>
    </w:p>
    <w:p w:rsidR="007549C7" w:rsidRPr="00184E9C" w:rsidRDefault="00165030" w:rsidP="006B1F78">
      <w:pPr>
        <w:pStyle w:val="NormalWeb"/>
        <w:shd w:val="clear" w:color="auto" w:fill="FFFFFF"/>
        <w:spacing w:before="0" w:beforeAutospacing="0" w:after="184" w:afterAutospacing="0"/>
        <w:rPr>
          <w:rFonts w:ascii="Arial" w:hAnsi="Arial" w:cs="Arial"/>
          <w:color w:val="000000"/>
          <w:sz w:val="22"/>
          <w:szCs w:val="18"/>
        </w:rPr>
      </w:pPr>
      <w:r w:rsidRPr="00184E9C">
        <w:rPr>
          <w:rFonts w:ascii="Arial" w:hAnsi="Arial" w:cs="Arial"/>
          <w:color w:val="000000"/>
          <w:sz w:val="22"/>
          <w:szCs w:val="18"/>
        </w:rPr>
        <w:t xml:space="preserve">To maintain the optimal IAP of 60 </w:t>
      </w:r>
      <w:proofErr w:type="spellStart"/>
      <w:r w:rsidRPr="00184E9C">
        <w:rPr>
          <w:rFonts w:ascii="Arial" w:hAnsi="Arial" w:cs="Arial"/>
          <w:color w:val="000000"/>
          <w:sz w:val="22"/>
          <w:szCs w:val="18"/>
        </w:rPr>
        <w:t>mmhg</w:t>
      </w:r>
      <w:proofErr w:type="spellEnd"/>
      <w:r w:rsidRPr="00184E9C">
        <w:rPr>
          <w:rFonts w:ascii="Arial" w:hAnsi="Arial" w:cs="Arial"/>
          <w:color w:val="000000"/>
          <w:sz w:val="22"/>
          <w:szCs w:val="18"/>
        </w:rPr>
        <w:t xml:space="preserve"> </w:t>
      </w:r>
      <w:proofErr w:type="spellStart"/>
      <w:r w:rsidRPr="00184E9C">
        <w:rPr>
          <w:rFonts w:ascii="Arial" w:hAnsi="Arial" w:cs="Arial"/>
          <w:color w:val="000000"/>
          <w:sz w:val="22"/>
          <w:szCs w:val="18"/>
        </w:rPr>
        <w:t>inotropic</w:t>
      </w:r>
      <w:proofErr w:type="spellEnd"/>
      <w:r w:rsidRPr="00184E9C">
        <w:rPr>
          <w:rFonts w:ascii="Arial" w:hAnsi="Arial" w:cs="Arial"/>
          <w:color w:val="000000"/>
          <w:sz w:val="22"/>
          <w:szCs w:val="18"/>
        </w:rPr>
        <w:t xml:space="preserve"> or </w:t>
      </w:r>
      <w:proofErr w:type="spellStart"/>
      <w:r w:rsidRPr="00184E9C">
        <w:rPr>
          <w:rFonts w:ascii="Arial" w:hAnsi="Arial" w:cs="Arial"/>
          <w:color w:val="000000"/>
          <w:sz w:val="22"/>
          <w:szCs w:val="18"/>
        </w:rPr>
        <w:t>vasopressors</w:t>
      </w:r>
      <w:proofErr w:type="spellEnd"/>
      <w:r w:rsidRPr="00184E9C">
        <w:rPr>
          <w:rFonts w:ascii="Arial" w:hAnsi="Arial" w:cs="Arial"/>
          <w:color w:val="000000"/>
          <w:sz w:val="22"/>
          <w:szCs w:val="18"/>
        </w:rPr>
        <w:t xml:space="preserve"> may be used.</w:t>
      </w:r>
    </w:p>
    <w:p w:rsidR="00165030" w:rsidRPr="00184E9C" w:rsidRDefault="00165030" w:rsidP="006B1F78">
      <w:pPr>
        <w:pStyle w:val="NormalWeb"/>
        <w:shd w:val="clear" w:color="auto" w:fill="FFFFFF"/>
        <w:spacing w:before="0" w:beforeAutospacing="0" w:after="184" w:afterAutospacing="0"/>
        <w:rPr>
          <w:rFonts w:ascii="Arial" w:hAnsi="Arial" w:cs="Arial"/>
          <w:color w:val="000000"/>
          <w:sz w:val="22"/>
          <w:szCs w:val="18"/>
        </w:rPr>
      </w:pPr>
      <w:proofErr w:type="gramStart"/>
      <w:r w:rsidRPr="00184E9C">
        <w:rPr>
          <w:rFonts w:ascii="Arial" w:hAnsi="Arial" w:cs="Arial"/>
          <w:color w:val="000000"/>
          <w:sz w:val="22"/>
          <w:szCs w:val="18"/>
        </w:rPr>
        <w:t>Renal</w:t>
      </w:r>
      <w:r w:rsidR="007F6E1A">
        <w:rPr>
          <w:rFonts w:ascii="Arial" w:hAnsi="Arial" w:cs="Arial"/>
          <w:color w:val="000000"/>
          <w:sz w:val="22"/>
          <w:szCs w:val="18"/>
        </w:rPr>
        <w:t xml:space="preserve"> </w:t>
      </w:r>
      <w:r w:rsidRPr="00184E9C">
        <w:rPr>
          <w:rFonts w:ascii="Arial" w:hAnsi="Arial" w:cs="Arial"/>
          <w:color w:val="000000"/>
          <w:sz w:val="22"/>
          <w:szCs w:val="18"/>
        </w:rPr>
        <w:t xml:space="preserve"> replacement</w:t>
      </w:r>
      <w:proofErr w:type="gramEnd"/>
      <w:r w:rsidRPr="00184E9C">
        <w:rPr>
          <w:rFonts w:ascii="Arial" w:hAnsi="Arial" w:cs="Arial"/>
          <w:color w:val="000000"/>
          <w:sz w:val="22"/>
          <w:szCs w:val="18"/>
        </w:rPr>
        <w:t xml:space="preserve"> therapy for renal compromised patients.</w:t>
      </w:r>
    </w:p>
    <w:p w:rsidR="00165030" w:rsidRPr="00184E9C" w:rsidRDefault="00165030" w:rsidP="006B1F78">
      <w:pPr>
        <w:pStyle w:val="NormalWeb"/>
        <w:shd w:val="clear" w:color="auto" w:fill="FFFFFF"/>
        <w:spacing w:before="0" w:beforeAutospacing="0" w:after="184" w:afterAutospacing="0"/>
        <w:rPr>
          <w:rFonts w:ascii="Arial" w:hAnsi="Arial" w:cs="Arial"/>
          <w:color w:val="000000"/>
          <w:sz w:val="22"/>
          <w:szCs w:val="18"/>
        </w:rPr>
      </w:pPr>
      <w:r w:rsidRPr="00184E9C">
        <w:rPr>
          <w:rFonts w:ascii="Arial" w:hAnsi="Arial" w:cs="Arial"/>
          <w:color w:val="000000"/>
          <w:sz w:val="22"/>
          <w:szCs w:val="18"/>
        </w:rPr>
        <w:t>Lung protective strategies may be adopted with respect to ventilation.</w:t>
      </w:r>
    </w:p>
    <w:p w:rsidR="00165030" w:rsidRPr="00184E9C" w:rsidRDefault="00165030" w:rsidP="006B1F78">
      <w:pPr>
        <w:pStyle w:val="NormalWeb"/>
        <w:shd w:val="clear" w:color="auto" w:fill="FFFFFF"/>
        <w:spacing w:before="0" w:beforeAutospacing="0" w:after="184" w:afterAutospacing="0"/>
        <w:rPr>
          <w:rFonts w:ascii="Arial" w:hAnsi="Arial" w:cs="Arial"/>
          <w:color w:val="000000"/>
          <w:sz w:val="22"/>
          <w:szCs w:val="18"/>
        </w:rPr>
      </w:pPr>
      <w:proofErr w:type="spellStart"/>
      <w:r w:rsidRPr="00184E9C">
        <w:rPr>
          <w:rFonts w:ascii="Arial" w:hAnsi="Arial" w:cs="Arial"/>
          <w:color w:val="000000"/>
          <w:sz w:val="22"/>
          <w:szCs w:val="18"/>
        </w:rPr>
        <w:t>Enteral</w:t>
      </w:r>
      <w:proofErr w:type="spellEnd"/>
      <w:r w:rsidRPr="00184E9C">
        <w:rPr>
          <w:rFonts w:ascii="Arial" w:hAnsi="Arial" w:cs="Arial"/>
          <w:color w:val="000000"/>
          <w:sz w:val="22"/>
          <w:szCs w:val="18"/>
        </w:rPr>
        <w:t xml:space="preserve"> </w:t>
      </w:r>
      <w:proofErr w:type="gramStart"/>
      <w:r w:rsidRPr="00184E9C">
        <w:rPr>
          <w:rFonts w:ascii="Arial" w:hAnsi="Arial" w:cs="Arial"/>
          <w:color w:val="000000"/>
          <w:sz w:val="22"/>
          <w:szCs w:val="18"/>
        </w:rPr>
        <w:t>and</w:t>
      </w:r>
      <w:r w:rsidR="007F6E1A">
        <w:rPr>
          <w:rFonts w:ascii="Arial" w:hAnsi="Arial" w:cs="Arial"/>
          <w:color w:val="000000"/>
          <w:sz w:val="22"/>
          <w:szCs w:val="18"/>
        </w:rPr>
        <w:t xml:space="preserve"> </w:t>
      </w:r>
      <w:r w:rsidRPr="00184E9C">
        <w:rPr>
          <w:rFonts w:ascii="Arial" w:hAnsi="Arial" w:cs="Arial"/>
          <w:color w:val="000000"/>
          <w:sz w:val="22"/>
          <w:szCs w:val="18"/>
        </w:rPr>
        <w:t xml:space="preserve"> </w:t>
      </w:r>
      <w:proofErr w:type="spellStart"/>
      <w:r w:rsidRPr="00184E9C">
        <w:rPr>
          <w:rFonts w:ascii="Arial" w:hAnsi="Arial" w:cs="Arial"/>
          <w:color w:val="000000"/>
          <w:sz w:val="22"/>
          <w:szCs w:val="18"/>
        </w:rPr>
        <w:t>parenteral</w:t>
      </w:r>
      <w:proofErr w:type="spellEnd"/>
      <w:proofErr w:type="gramEnd"/>
      <w:r w:rsidRPr="00184E9C">
        <w:rPr>
          <w:rFonts w:ascii="Arial" w:hAnsi="Arial" w:cs="Arial"/>
          <w:color w:val="000000"/>
          <w:sz w:val="22"/>
          <w:szCs w:val="18"/>
        </w:rPr>
        <w:t xml:space="preserve"> feeds to help maintain the gut integrity.</w:t>
      </w:r>
    </w:p>
    <w:p w:rsidR="00165030" w:rsidRPr="00184E9C" w:rsidRDefault="00165030" w:rsidP="006B1F78">
      <w:pPr>
        <w:pStyle w:val="NormalWeb"/>
        <w:shd w:val="clear" w:color="auto" w:fill="FFFFFF"/>
        <w:spacing w:before="0" w:beforeAutospacing="0" w:after="184" w:afterAutospacing="0"/>
        <w:rPr>
          <w:rFonts w:ascii="Arial" w:hAnsi="Arial" w:cs="Arial"/>
          <w:color w:val="000000"/>
          <w:sz w:val="22"/>
          <w:szCs w:val="18"/>
        </w:rPr>
      </w:pPr>
      <w:proofErr w:type="spellStart"/>
      <w:r w:rsidRPr="00184E9C">
        <w:rPr>
          <w:rFonts w:ascii="Arial" w:hAnsi="Arial" w:cs="Arial"/>
          <w:color w:val="000000"/>
          <w:sz w:val="22"/>
          <w:szCs w:val="18"/>
        </w:rPr>
        <w:t>Thrombo</w:t>
      </w:r>
      <w:proofErr w:type="spellEnd"/>
      <w:r w:rsidR="007F6E1A">
        <w:rPr>
          <w:rFonts w:ascii="Arial" w:hAnsi="Arial" w:cs="Arial"/>
          <w:color w:val="000000"/>
          <w:sz w:val="22"/>
          <w:szCs w:val="18"/>
        </w:rPr>
        <w:t xml:space="preserve"> </w:t>
      </w:r>
      <w:r w:rsidRPr="00184E9C">
        <w:rPr>
          <w:rFonts w:ascii="Arial" w:hAnsi="Arial" w:cs="Arial"/>
          <w:color w:val="000000"/>
          <w:sz w:val="22"/>
          <w:szCs w:val="18"/>
        </w:rPr>
        <w:t>prophylactic measures to prevent DVT in immobilized patients with venous stasis.</w:t>
      </w:r>
    </w:p>
    <w:p w:rsidR="00FE5F4F" w:rsidRPr="00184E9C" w:rsidRDefault="00FE5F4F" w:rsidP="006B1F78">
      <w:pPr>
        <w:pStyle w:val="NormalWeb"/>
        <w:shd w:val="clear" w:color="auto" w:fill="FFFFFF"/>
        <w:spacing w:before="0" w:beforeAutospacing="0" w:after="184" w:afterAutospacing="0"/>
        <w:rPr>
          <w:rFonts w:ascii="Arial" w:hAnsi="Arial" w:cs="Arial"/>
          <w:color w:val="000000"/>
          <w:sz w:val="22"/>
          <w:szCs w:val="18"/>
        </w:rPr>
      </w:pPr>
      <w:r w:rsidRPr="00184E9C">
        <w:rPr>
          <w:rFonts w:ascii="Arial" w:hAnsi="Arial" w:cs="Arial"/>
          <w:color w:val="000000"/>
          <w:sz w:val="22"/>
          <w:szCs w:val="18"/>
        </w:rPr>
        <w:t xml:space="preserve">Surgical </w:t>
      </w:r>
      <w:proofErr w:type="gramStart"/>
      <w:r w:rsidRPr="00184E9C">
        <w:rPr>
          <w:rFonts w:ascii="Arial" w:hAnsi="Arial" w:cs="Arial"/>
          <w:color w:val="000000"/>
          <w:sz w:val="22"/>
          <w:szCs w:val="18"/>
        </w:rPr>
        <w:t>Management :</w:t>
      </w:r>
      <w:proofErr w:type="gramEnd"/>
      <w:r w:rsidRPr="00184E9C">
        <w:rPr>
          <w:rFonts w:ascii="Arial" w:hAnsi="Arial" w:cs="Arial"/>
          <w:color w:val="000000"/>
          <w:sz w:val="22"/>
          <w:szCs w:val="18"/>
        </w:rPr>
        <w:t>-</w:t>
      </w:r>
    </w:p>
    <w:p w:rsidR="00B47EDE" w:rsidRPr="005A6AD0" w:rsidRDefault="00FE5F4F" w:rsidP="006B1F78">
      <w:pPr>
        <w:pStyle w:val="NormalWeb"/>
        <w:shd w:val="clear" w:color="auto" w:fill="FFFFFF"/>
        <w:spacing w:before="0" w:beforeAutospacing="0" w:after="184" w:afterAutospacing="0"/>
        <w:rPr>
          <w:rFonts w:ascii="Arial" w:hAnsi="Arial" w:cs="Arial"/>
          <w:color w:val="000000"/>
          <w:sz w:val="22"/>
          <w:szCs w:val="18"/>
        </w:rPr>
      </w:pPr>
      <w:r w:rsidRPr="00184E9C">
        <w:rPr>
          <w:rFonts w:ascii="Arial" w:hAnsi="Arial" w:cs="Arial"/>
          <w:color w:val="000000"/>
          <w:sz w:val="22"/>
          <w:szCs w:val="18"/>
        </w:rPr>
        <w:t xml:space="preserve">Surgical decompression (open abdomen) reduce the </w:t>
      </w:r>
      <w:proofErr w:type="gramStart"/>
      <w:r w:rsidRPr="00184E9C">
        <w:rPr>
          <w:rFonts w:ascii="Arial" w:hAnsi="Arial" w:cs="Arial"/>
          <w:color w:val="000000"/>
          <w:sz w:val="22"/>
          <w:szCs w:val="18"/>
        </w:rPr>
        <w:t>IAP .</w:t>
      </w:r>
      <w:proofErr w:type="gramEnd"/>
      <w:r w:rsidR="00A03101" w:rsidRPr="00184E9C">
        <w:rPr>
          <w:rFonts w:ascii="Arial" w:hAnsi="Arial" w:cs="Arial"/>
          <w:color w:val="000000"/>
          <w:sz w:val="22"/>
          <w:szCs w:val="18"/>
        </w:rPr>
        <w:t xml:space="preserve"> </w:t>
      </w:r>
      <w:proofErr w:type="gramStart"/>
      <w:r w:rsidR="00A03101" w:rsidRPr="00184E9C">
        <w:rPr>
          <w:rFonts w:ascii="Arial" w:hAnsi="Arial" w:cs="Arial"/>
          <w:color w:val="000000"/>
          <w:sz w:val="22"/>
          <w:szCs w:val="18"/>
        </w:rPr>
        <w:t xml:space="preserve">Incision </w:t>
      </w:r>
      <w:r w:rsidR="007F6E1A">
        <w:rPr>
          <w:rFonts w:ascii="Arial" w:hAnsi="Arial" w:cs="Arial"/>
          <w:color w:val="000000"/>
          <w:sz w:val="22"/>
          <w:szCs w:val="18"/>
        </w:rPr>
        <w:t xml:space="preserve"> </w:t>
      </w:r>
      <w:r w:rsidR="00A03101" w:rsidRPr="00184E9C">
        <w:rPr>
          <w:rFonts w:ascii="Arial" w:hAnsi="Arial" w:cs="Arial"/>
          <w:color w:val="000000"/>
          <w:sz w:val="22"/>
          <w:szCs w:val="18"/>
        </w:rPr>
        <w:t>of</w:t>
      </w:r>
      <w:proofErr w:type="gramEnd"/>
      <w:r w:rsidR="00A03101" w:rsidRPr="00184E9C">
        <w:rPr>
          <w:rFonts w:ascii="Arial" w:hAnsi="Arial" w:cs="Arial"/>
          <w:color w:val="000000"/>
          <w:sz w:val="22"/>
          <w:szCs w:val="18"/>
        </w:rPr>
        <w:t xml:space="preserve"> the </w:t>
      </w:r>
      <w:proofErr w:type="spellStart"/>
      <w:r w:rsidR="00A03101" w:rsidRPr="00184E9C">
        <w:rPr>
          <w:rFonts w:ascii="Arial" w:hAnsi="Arial" w:cs="Arial"/>
          <w:color w:val="000000"/>
          <w:sz w:val="22"/>
          <w:szCs w:val="18"/>
        </w:rPr>
        <w:t>linea</w:t>
      </w:r>
      <w:proofErr w:type="spellEnd"/>
      <w:r w:rsidR="007F6E1A">
        <w:rPr>
          <w:rFonts w:ascii="Arial" w:hAnsi="Arial" w:cs="Arial"/>
          <w:color w:val="000000"/>
          <w:sz w:val="22"/>
          <w:szCs w:val="18"/>
        </w:rPr>
        <w:t xml:space="preserve"> </w:t>
      </w:r>
      <w:r w:rsidR="00A03101" w:rsidRPr="00184E9C">
        <w:rPr>
          <w:rFonts w:ascii="Arial" w:hAnsi="Arial" w:cs="Arial"/>
          <w:color w:val="000000"/>
          <w:sz w:val="22"/>
          <w:szCs w:val="18"/>
        </w:rPr>
        <w:t>alba with intact</w:t>
      </w:r>
      <w:r w:rsidR="007F6E1A">
        <w:rPr>
          <w:rFonts w:ascii="Arial" w:hAnsi="Arial" w:cs="Arial"/>
          <w:color w:val="000000"/>
          <w:sz w:val="22"/>
          <w:szCs w:val="18"/>
        </w:rPr>
        <w:t xml:space="preserve"> </w:t>
      </w:r>
      <w:r w:rsidR="00A03101" w:rsidRPr="00184E9C">
        <w:rPr>
          <w:rFonts w:ascii="Arial" w:hAnsi="Arial" w:cs="Arial"/>
          <w:color w:val="000000"/>
          <w:sz w:val="22"/>
          <w:szCs w:val="18"/>
        </w:rPr>
        <w:t>p</w:t>
      </w:r>
      <w:r w:rsidR="00B9367F" w:rsidRPr="00184E9C">
        <w:rPr>
          <w:rFonts w:ascii="Arial" w:hAnsi="Arial" w:cs="Arial"/>
          <w:color w:val="000000"/>
          <w:sz w:val="22"/>
          <w:szCs w:val="18"/>
        </w:rPr>
        <w:t xml:space="preserve">eritoneum. </w:t>
      </w:r>
      <w:proofErr w:type="spellStart"/>
      <w:r w:rsidR="00B9367F" w:rsidRPr="00184E9C">
        <w:rPr>
          <w:rFonts w:ascii="Arial" w:hAnsi="Arial" w:cs="Arial"/>
          <w:color w:val="000000"/>
          <w:sz w:val="22"/>
          <w:szCs w:val="18"/>
        </w:rPr>
        <w:t>Bagota</w:t>
      </w:r>
      <w:proofErr w:type="spellEnd"/>
      <w:r w:rsidR="00B9367F" w:rsidRPr="00184E9C">
        <w:rPr>
          <w:rFonts w:ascii="Arial" w:hAnsi="Arial" w:cs="Arial"/>
          <w:color w:val="000000"/>
          <w:sz w:val="22"/>
          <w:szCs w:val="18"/>
        </w:rPr>
        <w:t>” bag closure of the abdomen</w:t>
      </w:r>
      <w:r w:rsidR="007F6E1A">
        <w:rPr>
          <w:rFonts w:ascii="Arial" w:hAnsi="Arial" w:cs="Arial"/>
          <w:color w:val="000000"/>
          <w:sz w:val="22"/>
          <w:szCs w:val="18"/>
        </w:rPr>
        <w:t xml:space="preserve"> </w:t>
      </w:r>
      <w:proofErr w:type="gramStart"/>
      <w:r w:rsidR="00B47EDE" w:rsidRPr="00184E9C">
        <w:rPr>
          <w:rFonts w:ascii="Arial" w:hAnsi="Arial" w:cs="Arial"/>
          <w:color w:val="000000"/>
          <w:sz w:val="22"/>
          <w:szCs w:val="18"/>
        </w:rPr>
        <w:t>are  a</w:t>
      </w:r>
      <w:proofErr w:type="gramEnd"/>
      <w:r w:rsidR="00B47EDE" w:rsidRPr="00184E9C">
        <w:rPr>
          <w:rFonts w:ascii="Arial" w:hAnsi="Arial" w:cs="Arial"/>
          <w:color w:val="000000"/>
          <w:sz w:val="22"/>
          <w:szCs w:val="18"/>
        </w:rPr>
        <w:t xml:space="preserve"> few emergency procedures.</w:t>
      </w:r>
    </w:p>
    <w:p w:rsidR="00B47EDE" w:rsidRPr="00E32E1E" w:rsidRDefault="00B47EDE" w:rsidP="006B1F78">
      <w:pPr>
        <w:pStyle w:val="NormalWeb"/>
        <w:shd w:val="clear" w:color="auto" w:fill="FFFFFF"/>
        <w:spacing w:before="0" w:beforeAutospacing="0" w:after="184" w:afterAutospacing="0"/>
        <w:rPr>
          <w:rFonts w:ascii="Arial" w:hAnsi="Arial" w:cs="Arial"/>
          <w:color w:val="000000"/>
          <w:sz w:val="20"/>
          <w:szCs w:val="20"/>
          <w:lang w:val="en-US"/>
        </w:rPr>
      </w:pPr>
      <w:r w:rsidRPr="00B47EDE">
        <w:rPr>
          <w:rFonts w:ascii="Arial" w:hAnsi="Arial" w:cs="Arial"/>
          <w:noProof/>
          <w:color w:val="000000"/>
          <w:sz w:val="20"/>
          <w:szCs w:val="20"/>
          <w:lang w:bidi="ta-IN"/>
        </w:rPr>
        <w:drawing>
          <wp:inline distT="0" distB="0" distL="0" distR="0">
            <wp:extent cx="5795544" cy="2976664"/>
            <wp:effectExtent l="19050" t="0" r="0" b="0"/>
            <wp:docPr id="6" name="Picture 1" descr="http://www.emdocs.net/wp-content/uploads/2016/05/Screen-Shot-2016-05-23-at-4.15.3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docs.net/wp-content/uploads/2016/05/Screen-Shot-2016-05-23-at-4.15.35-PM.png"/>
                    <pic:cNvPicPr>
                      <a:picLocks noChangeAspect="1" noChangeArrowheads="1"/>
                    </pic:cNvPicPr>
                  </pic:nvPicPr>
                  <pic:blipFill>
                    <a:blip r:embed="rId31" cstate="print"/>
                    <a:srcRect/>
                    <a:stretch>
                      <a:fillRect/>
                    </a:stretch>
                  </pic:blipFill>
                  <pic:spPr bwMode="auto">
                    <a:xfrm>
                      <a:off x="0" y="0"/>
                      <a:ext cx="5797992" cy="2977921"/>
                    </a:xfrm>
                    <a:prstGeom prst="rect">
                      <a:avLst/>
                    </a:prstGeom>
                    <a:noFill/>
                    <a:ln w="9525">
                      <a:noFill/>
                      <a:miter lim="800000"/>
                      <a:headEnd/>
                      <a:tailEnd/>
                    </a:ln>
                  </pic:spPr>
                </pic:pic>
              </a:graphicData>
            </a:graphic>
          </wp:inline>
        </w:drawing>
      </w:r>
    </w:p>
    <w:p w:rsidR="00F57C23" w:rsidRPr="008C4CEF" w:rsidRDefault="005A6AD0" w:rsidP="006B1F78">
      <w:pPr>
        <w:pStyle w:val="NormalWeb"/>
        <w:shd w:val="clear" w:color="auto" w:fill="FFFFFF"/>
        <w:spacing w:before="0" w:beforeAutospacing="0" w:after="184" w:afterAutospacing="0"/>
        <w:rPr>
          <w:rFonts w:ascii="Arial" w:hAnsi="Arial" w:cs="Arial"/>
          <w:color w:val="000000"/>
        </w:rPr>
      </w:pPr>
      <w:r>
        <w:rPr>
          <w:rFonts w:ascii="Arial" w:hAnsi="Arial" w:cs="Arial"/>
          <w:color w:val="000000"/>
          <w:sz w:val="20"/>
          <w:szCs w:val="20"/>
        </w:rPr>
        <w:t xml:space="preserve">                                                                                                                                                                         </w:t>
      </w:r>
      <w:r w:rsidRPr="008C4CEF">
        <w:rPr>
          <w:rFonts w:ascii="Arial" w:hAnsi="Arial" w:cs="Arial"/>
          <w:color w:val="000000"/>
        </w:rPr>
        <w:t>9</w:t>
      </w:r>
    </w:p>
    <w:p w:rsidR="002B41D8" w:rsidRDefault="002B41D8" w:rsidP="006B1F78">
      <w:pPr>
        <w:pStyle w:val="NormalWeb"/>
        <w:shd w:val="clear" w:color="auto" w:fill="FFFFFF"/>
        <w:spacing w:before="0" w:beforeAutospacing="0" w:after="184" w:afterAutospacing="0"/>
        <w:rPr>
          <w:rFonts w:ascii="Arial" w:hAnsi="Arial" w:cs="Arial"/>
          <w:color w:val="000000"/>
          <w:sz w:val="20"/>
          <w:szCs w:val="20"/>
        </w:rPr>
      </w:pPr>
      <w:r>
        <w:rPr>
          <w:rFonts w:ascii="Arial" w:hAnsi="Arial" w:cs="Arial"/>
          <w:color w:val="000000"/>
          <w:sz w:val="20"/>
          <w:szCs w:val="20"/>
        </w:rPr>
        <w:lastRenderedPageBreak/>
        <w:t xml:space="preserve">                                                                                                                                    </w:t>
      </w:r>
      <w:r w:rsidR="005A6AD0">
        <w:rPr>
          <w:rFonts w:ascii="Arial" w:hAnsi="Arial" w:cs="Arial"/>
          <w:color w:val="000000"/>
          <w:sz w:val="20"/>
          <w:szCs w:val="20"/>
        </w:rPr>
        <w:t xml:space="preserve">                               </w:t>
      </w:r>
    </w:p>
    <w:p w:rsidR="000277A9" w:rsidRPr="00184E9C" w:rsidRDefault="000277A9" w:rsidP="000277A9">
      <w:pPr>
        <w:pStyle w:val="NormalWeb"/>
        <w:shd w:val="clear" w:color="auto" w:fill="FFFFFF"/>
        <w:spacing w:after="184"/>
        <w:rPr>
          <w:rFonts w:ascii="Arial" w:hAnsi="Arial" w:cs="Arial"/>
          <w:b/>
          <w:color w:val="000000"/>
          <w:sz w:val="22"/>
          <w:szCs w:val="20"/>
        </w:rPr>
      </w:pPr>
      <w:r w:rsidRPr="00184E9C">
        <w:rPr>
          <w:rFonts w:ascii="Arial" w:hAnsi="Arial" w:cs="Arial"/>
          <w:b/>
          <w:color w:val="000000"/>
          <w:sz w:val="22"/>
          <w:szCs w:val="20"/>
        </w:rPr>
        <w:t xml:space="preserve">The patients are critically ill and anaesthetic </w:t>
      </w:r>
      <w:proofErr w:type="gramStart"/>
      <w:r w:rsidRPr="00184E9C">
        <w:rPr>
          <w:rFonts w:ascii="Arial" w:hAnsi="Arial" w:cs="Arial"/>
          <w:b/>
          <w:color w:val="000000"/>
          <w:sz w:val="22"/>
          <w:szCs w:val="20"/>
        </w:rPr>
        <w:t>management  needs</w:t>
      </w:r>
      <w:proofErr w:type="gramEnd"/>
      <w:r w:rsidRPr="00184E9C">
        <w:rPr>
          <w:rFonts w:ascii="Arial" w:hAnsi="Arial" w:cs="Arial"/>
          <w:b/>
          <w:color w:val="000000"/>
          <w:sz w:val="22"/>
          <w:szCs w:val="20"/>
        </w:rPr>
        <w:t xml:space="preserve"> careful considerations. There are four key concerns specifically related to patients with abdominal compartment syndrome.</w:t>
      </w:r>
    </w:p>
    <w:p w:rsidR="000277A9" w:rsidRPr="00184E9C" w:rsidRDefault="000277A9" w:rsidP="000277A9">
      <w:pPr>
        <w:pStyle w:val="NormalWeb"/>
        <w:shd w:val="clear" w:color="auto" w:fill="FFFFFF"/>
        <w:spacing w:after="184"/>
        <w:rPr>
          <w:rFonts w:ascii="Arial" w:hAnsi="Arial" w:cs="Arial"/>
          <w:color w:val="000000"/>
          <w:sz w:val="22"/>
          <w:szCs w:val="20"/>
        </w:rPr>
      </w:pPr>
      <w:r w:rsidRPr="00184E9C">
        <w:rPr>
          <w:rFonts w:ascii="Arial" w:hAnsi="Arial" w:cs="Arial"/>
          <w:color w:val="000000"/>
          <w:sz w:val="22"/>
          <w:szCs w:val="20"/>
        </w:rPr>
        <w:t>Pharmacokinetics/dynamics</w:t>
      </w:r>
    </w:p>
    <w:p w:rsidR="000277A9" w:rsidRPr="00184E9C" w:rsidRDefault="000277A9" w:rsidP="000277A9">
      <w:pPr>
        <w:pStyle w:val="NormalWeb"/>
        <w:shd w:val="clear" w:color="auto" w:fill="FFFFFF"/>
        <w:spacing w:after="184"/>
        <w:rPr>
          <w:rFonts w:ascii="Arial" w:hAnsi="Arial" w:cs="Arial"/>
          <w:color w:val="000000"/>
          <w:sz w:val="22"/>
          <w:szCs w:val="20"/>
        </w:rPr>
      </w:pPr>
      <w:r w:rsidRPr="00184E9C">
        <w:rPr>
          <w:rFonts w:ascii="Arial" w:hAnsi="Arial" w:cs="Arial"/>
          <w:color w:val="000000"/>
          <w:sz w:val="22"/>
          <w:szCs w:val="20"/>
        </w:rPr>
        <w:t xml:space="preserve">Patients with abdominal compartment syndrome may be more sensitive to the cardiac depressant effects of induction agents due to liver dysfunction, altered drug handling, altered volume of distribution, and </w:t>
      </w:r>
      <w:proofErr w:type="spellStart"/>
      <w:r w:rsidRPr="00184E9C">
        <w:rPr>
          <w:rFonts w:ascii="Arial" w:hAnsi="Arial" w:cs="Arial"/>
          <w:color w:val="000000"/>
          <w:sz w:val="22"/>
          <w:szCs w:val="20"/>
        </w:rPr>
        <w:t>hypovolaemia</w:t>
      </w:r>
      <w:proofErr w:type="spellEnd"/>
      <w:r w:rsidRPr="00184E9C">
        <w:rPr>
          <w:rFonts w:ascii="Arial" w:hAnsi="Arial" w:cs="Arial"/>
          <w:color w:val="000000"/>
          <w:sz w:val="22"/>
          <w:szCs w:val="20"/>
        </w:rPr>
        <w:t>. A reduced dose of drug and careful induction with invasive monitoring is required.</w:t>
      </w:r>
    </w:p>
    <w:p w:rsidR="000277A9" w:rsidRPr="00184E9C" w:rsidRDefault="000277A9" w:rsidP="000277A9">
      <w:pPr>
        <w:pStyle w:val="NormalWeb"/>
        <w:shd w:val="clear" w:color="auto" w:fill="FFFFFF"/>
        <w:spacing w:after="184"/>
        <w:rPr>
          <w:rFonts w:ascii="Arial" w:hAnsi="Arial" w:cs="Arial"/>
          <w:color w:val="000000"/>
          <w:sz w:val="22"/>
          <w:szCs w:val="20"/>
        </w:rPr>
      </w:pPr>
      <w:r w:rsidRPr="00184E9C">
        <w:rPr>
          <w:rFonts w:ascii="Arial" w:hAnsi="Arial" w:cs="Arial"/>
          <w:color w:val="000000"/>
          <w:sz w:val="22"/>
          <w:szCs w:val="20"/>
        </w:rPr>
        <w:t>Sudden decrease in intra-thoracic pressure</w:t>
      </w:r>
    </w:p>
    <w:p w:rsidR="000277A9" w:rsidRPr="00184E9C" w:rsidRDefault="000277A9" w:rsidP="000277A9">
      <w:pPr>
        <w:pStyle w:val="NormalWeb"/>
        <w:shd w:val="clear" w:color="auto" w:fill="FFFFFF"/>
        <w:spacing w:after="184"/>
        <w:rPr>
          <w:rFonts w:ascii="Arial" w:hAnsi="Arial" w:cs="Arial"/>
          <w:color w:val="000000"/>
          <w:sz w:val="22"/>
          <w:szCs w:val="20"/>
        </w:rPr>
      </w:pPr>
      <w:r w:rsidRPr="00184E9C">
        <w:rPr>
          <w:rFonts w:ascii="Arial" w:hAnsi="Arial" w:cs="Arial"/>
          <w:color w:val="000000"/>
          <w:sz w:val="22"/>
          <w:szCs w:val="20"/>
        </w:rPr>
        <w:t xml:space="preserve">As the abdomen is opened, the intra-abdominal pressure rapidly equilibrates with atmospheric pressure. There is a consequent decrease in the intra-thoracic pressure. A dramatic increase in respiratory compliance may occur, with the potential of ‘over ventilation’ and damage to lung parenchyma due to </w:t>
      </w:r>
      <w:proofErr w:type="spellStart"/>
      <w:r w:rsidRPr="00184E9C">
        <w:rPr>
          <w:rFonts w:ascii="Arial" w:hAnsi="Arial" w:cs="Arial"/>
          <w:color w:val="000000"/>
          <w:sz w:val="22"/>
          <w:szCs w:val="20"/>
        </w:rPr>
        <w:t>barotrauma</w:t>
      </w:r>
      <w:proofErr w:type="spellEnd"/>
      <w:r w:rsidRPr="00184E9C">
        <w:rPr>
          <w:rFonts w:ascii="Arial" w:hAnsi="Arial" w:cs="Arial"/>
          <w:color w:val="000000"/>
          <w:sz w:val="22"/>
          <w:szCs w:val="20"/>
        </w:rPr>
        <w:t xml:space="preserve"> and </w:t>
      </w:r>
      <w:proofErr w:type="spellStart"/>
      <w:r w:rsidRPr="00184E9C">
        <w:rPr>
          <w:rFonts w:ascii="Arial" w:hAnsi="Arial" w:cs="Arial"/>
          <w:color w:val="000000"/>
          <w:sz w:val="22"/>
          <w:szCs w:val="20"/>
        </w:rPr>
        <w:t>volutrauma</w:t>
      </w:r>
      <w:proofErr w:type="spellEnd"/>
      <w:r w:rsidRPr="00184E9C">
        <w:rPr>
          <w:rFonts w:ascii="Arial" w:hAnsi="Arial" w:cs="Arial"/>
          <w:color w:val="000000"/>
          <w:sz w:val="22"/>
          <w:szCs w:val="20"/>
        </w:rPr>
        <w:t>. Therefore, close attention to airway pressures/tidal volumes should be paid.</w:t>
      </w:r>
    </w:p>
    <w:p w:rsidR="000277A9" w:rsidRPr="00184E9C" w:rsidRDefault="000277A9" w:rsidP="000277A9">
      <w:pPr>
        <w:pStyle w:val="NormalWeb"/>
        <w:shd w:val="clear" w:color="auto" w:fill="FFFFFF"/>
        <w:spacing w:after="184"/>
        <w:rPr>
          <w:rFonts w:ascii="Arial" w:hAnsi="Arial" w:cs="Arial"/>
          <w:color w:val="000000"/>
          <w:sz w:val="22"/>
          <w:szCs w:val="20"/>
        </w:rPr>
      </w:pPr>
      <w:r w:rsidRPr="00184E9C">
        <w:rPr>
          <w:rFonts w:ascii="Arial" w:hAnsi="Arial" w:cs="Arial"/>
          <w:color w:val="000000"/>
          <w:sz w:val="22"/>
          <w:szCs w:val="20"/>
        </w:rPr>
        <w:t>Sudden decrease in systemic vascular resistance</w:t>
      </w:r>
    </w:p>
    <w:p w:rsidR="000277A9" w:rsidRPr="00184E9C" w:rsidRDefault="000277A9" w:rsidP="000277A9">
      <w:pPr>
        <w:pStyle w:val="NormalWeb"/>
        <w:shd w:val="clear" w:color="auto" w:fill="FFFFFF"/>
        <w:spacing w:after="184"/>
        <w:rPr>
          <w:rFonts w:ascii="Arial" w:hAnsi="Arial" w:cs="Arial"/>
          <w:color w:val="000000"/>
          <w:sz w:val="22"/>
          <w:szCs w:val="20"/>
        </w:rPr>
      </w:pPr>
      <w:r w:rsidRPr="00184E9C">
        <w:rPr>
          <w:rFonts w:ascii="Arial" w:hAnsi="Arial" w:cs="Arial"/>
          <w:color w:val="000000"/>
          <w:sz w:val="22"/>
          <w:szCs w:val="20"/>
        </w:rPr>
        <w:t>On opening the abdomen, afterload will fall as may cardiac output and arterial pressure. This may be profound, resulting in sudden cardiac arrest. Further fluid loading and/or vasopressors may be required, and resuscitation drugs and equipment should be close at hand.</w:t>
      </w:r>
    </w:p>
    <w:p w:rsidR="000277A9" w:rsidRPr="00184E9C" w:rsidRDefault="000277A9" w:rsidP="000277A9">
      <w:pPr>
        <w:pStyle w:val="NormalWeb"/>
        <w:shd w:val="clear" w:color="auto" w:fill="FFFFFF"/>
        <w:spacing w:after="184"/>
        <w:rPr>
          <w:rFonts w:ascii="Arial" w:hAnsi="Arial" w:cs="Arial"/>
          <w:color w:val="000000"/>
          <w:sz w:val="22"/>
          <w:szCs w:val="20"/>
        </w:rPr>
      </w:pPr>
      <w:r w:rsidRPr="00184E9C">
        <w:rPr>
          <w:rFonts w:ascii="Arial" w:hAnsi="Arial" w:cs="Arial"/>
          <w:color w:val="000000"/>
          <w:sz w:val="22"/>
          <w:szCs w:val="20"/>
        </w:rPr>
        <w:t>Reperfusion injury</w:t>
      </w:r>
    </w:p>
    <w:p w:rsidR="000277A9" w:rsidRPr="00184E9C" w:rsidRDefault="000277A9" w:rsidP="000277A9">
      <w:pPr>
        <w:pStyle w:val="NormalWeb"/>
        <w:shd w:val="clear" w:color="auto" w:fill="FFFFFF"/>
        <w:spacing w:after="184"/>
        <w:rPr>
          <w:rFonts w:ascii="Arial" w:hAnsi="Arial" w:cs="Arial"/>
          <w:color w:val="000000"/>
          <w:sz w:val="22"/>
          <w:szCs w:val="20"/>
        </w:rPr>
      </w:pPr>
      <w:r w:rsidRPr="00184E9C">
        <w:rPr>
          <w:rFonts w:ascii="Arial" w:hAnsi="Arial" w:cs="Arial"/>
          <w:color w:val="000000"/>
          <w:sz w:val="22"/>
          <w:szCs w:val="20"/>
        </w:rPr>
        <w:t>Finally, on opening the abdomen, previously ischaemic areas of bowel and viscera may once again be perfused, leading to a systemic reperfusion insult with potential of myocardial depression, arrhythmias, and, on occasion, cardiac arrest.</w:t>
      </w:r>
    </w:p>
    <w:p w:rsidR="00F57C23" w:rsidRPr="00184E9C" w:rsidRDefault="000277A9" w:rsidP="006B1F78">
      <w:pPr>
        <w:pStyle w:val="NormalWeb"/>
        <w:shd w:val="clear" w:color="auto" w:fill="FFFFFF"/>
        <w:spacing w:before="0" w:beforeAutospacing="0" w:after="184" w:afterAutospacing="0"/>
        <w:rPr>
          <w:rFonts w:ascii="Arial" w:hAnsi="Arial" w:cs="Arial"/>
          <w:color w:val="000000"/>
          <w:sz w:val="22"/>
          <w:szCs w:val="20"/>
        </w:rPr>
      </w:pPr>
      <w:r w:rsidRPr="00184E9C">
        <w:rPr>
          <w:rFonts w:ascii="Arial" w:hAnsi="Arial" w:cs="Arial"/>
          <w:color w:val="000000"/>
          <w:sz w:val="22"/>
          <w:szCs w:val="20"/>
        </w:rPr>
        <w:t xml:space="preserve">With all of these patients, senior anaesthetic staff should be available and extreme care and vigilance should be taken at induction of anaesthesia and on opening of the abdomen. Resuscitation drugs and equipment </w:t>
      </w:r>
      <w:r w:rsidR="0067775C" w:rsidRPr="00184E9C">
        <w:rPr>
          <w:rFonts w:ascii="Arial" w:hAnsi="Arial" w:cs="Arial"/>
          <w:color w:val="000000"/>
          <w:sz w:val="22"/>
          <w:szCs w:val="20"/>
        </w:rPr>
        <w:t>should be immediately available whenever sudden cardiac arrest results.</w:t>
      </w:r>
    </w:p>
    <w:p w:rsidR="00464AEE" w:rsidRPr="00184E9C" w:rsidRDefault="00464AEE" w:rsidP="006B1F78">
      <w:pPr>
        <w:pStyle w:val="NormalWeb"/>
        <w:shd w:val="clear" w:color="auto" w:fill="FFFFFF"/>
        <w:spacing w:before="0" w:beforeAutospacing="0" w:after="184" w:afterAutospacing="0"/>
        <w:rPr>
          <w:rFonts w:ascii="Arial" w:hAnsi="Arial" w:cs="Arial"/>
          <w:color w:val="000000"/>
          <w:sz w:val="22"/>
          <w:szCs w:val="20"/>
        </w:rPr>
      </w:pPr>
    </w:p>
    <w:p w:rsidR="00464AEE" w:rsidRPr="00184E9C" w:rsidRDefault="00464AEE" w:rsidP="006B1F78">
      <w:pPr>
        <w:pStyle w:val="NormalWeb"/>
        <w:shd w:val="clear" w:color="auto" w:fill="FFFFFF"/>
        <w:spacing w:before="0" w:beforeAutospacing="0" w:after="184" w:afterAutospacing="0"/>
        <w:rPr>
          <w:rFonts w:ascii="Arial" w:hAnsi="Arial" w:cs="Arial"/>
          <w:color w:val="000000"/>
          <w:sz w:val="22"/>
          <w:szCs w:val="20"/>
        </w:rPr>
      </w:pPr>
      <w:r w:rsidRPr="004153E1">
        <w:rPr>
          <w:rFonts w:ascii="Arial" w:hAnsi="Arial" w:cs="Arial"/>
          <w:b/>
          <w:color w:val="000000"/>
          <w:sz w:val="22"/>
          <w:szCs w:val="20"/>
        </w:rPr>
        <w:t xml:space="preserve">Anaesthesia for Abdominal Compartment </w:t>
      </w:r>
      <w:proofErr w:type="spellStart"/>
      <w:proofErr w:type="gramStart"/>
      <w:r w:rsidRPr="004153E1">
        <w:rPr>
          <w:rFonts w:ascii="Arial" w:hAnsi="Arial" w:cs="Arial"/>
          <w:b/>
          <w:color w:val="000000"/>
          <w:sz w:val="22"/>
          <w:szCs w:val="20"/>
        </w:rPr>
        <w:t>Syndome</w:t>
      </w:r>
      <w:proofErr w:type="spellEnd"/>
      <w:r w:rsidRPr="00184E9C">
        <w:rPr>
          <w:rFonts w:ascii="Arial" w:hAnsi="Arial" w:cs="Arial"/>
          <w:color w:val="000000"/>
          <w:sz w:val="22"/>
          <w:szCs w:val="20"/>
        </w:rPr>
        <w:t xml:space="preserve"> :</w:t>
      </w:r>
      <w:proofErr w:type="gramEnd"/>
      <w:r w:rsidRPr="00184E9C">
        <w:rPr>
          <w:rFonts w:ascii="Arial" w:hAnsi="Arial" w:cs="Arial"/>
          <w:color w:val="000000"/>
          <w:sz w:val="22"/>
          <w:szCs w:val="20"/>
        </w:rPr>
        <w:t>-</w:t>
      </w:r>
    </w:p>
    <w:p w:rsidR="00931300" w:rsidRDefault="00931300" w:rsidP="006B1F78">
      <w:pPr>
        <w:pStyle w:val="NormalWeb"/>
        <w:shd w:val="clear" w:color="auto" w:fill="FFFFFF"/>
        <w:spacing w:before="0" w:beforeAutospacing="0" w:after="184" w:afterAutospacing="0"/>
        <w:rPr>
          <w:rFonts w:ascii="Arial" w:hAnsi="Arial" w:cs="Arial"/>
          <w:color w:val="000000"/>
          <w:sz w:val="22"/>
          <w:szCs w:val="20"/>
        </w:rPr>
      </w:pPr>
      <w:r w:rsidRPr="00184E9C">
        <w:rPr>
          <w:rFonts w:ascii="Arial" w:hAnsi="Arial" w:cs="Arial"/>
          <w:color w:val="000000"/>
          <w:sz w:val="22"/>
          <w:szCs w:val="20"/>
        </w:rPr>
        <w:t>Both General Anaesthesia and Regional Anaesth</w:t>
      </w:r>
      <w:r w:rsidR="000B2B33">
        <w:rPr>
          <w:rFonts w:ascii="Arial" w:hAnsi="Arial" w:cs="Arial"/>
          <w:color w:val="000000"/>
          <w:sz w:val="22"/>
          <w:szCs w:val="20"/>
        </w:rPr>
        <w:t>e</w:t>
      </w:r>
      <w:r w:rsidRPr="00184E9C">
        <w:rPr>
          <w:rFonts w:ascii="Arial" w:hAnsi="Arial" w:cs="Arial"/>
          <w:color w:val="000000"/>
          <w:sz w:val="22"/>
          <w:szCs w:val="20"/>
        </w:rPr>
        <w:t xml:space="preserve">sia have selective restrictions in the Abdominal Compartment Syndrome. The patients fall in to the </w:t>
      </w:r>
      <w:r w:rsidRPr="00761683">
        <w:rPr>
          <w:rFonts w:ascii="Arial" w:hAnsi="Arial" w:cs="Arial"/>
          <w:b/>
          <w:color w:val="000000"/>
          <w:sz w:val="22"/>
          <w:szCs w:val="20"/>
        </w:rPr>
        <w:t>ASA Grade IV or V criteria</w:t>
      </w:r>
      <w:r w:rsidRPr="00184E9C">
        <w:rPr>
          <w:rFonts w:ascii="Arial" w:hAnsi="Arial" w:cs="Arial"/>
          <w:color w:val="000000"/>
          <w:sz w:val="22"/>
          <w:szCs w:val="20"/>
        </w:rPr>
        <w:t xml:space="preserve">. Precipitation of </w:t>
      </w:r>
      <w:proofErr w:type="gramStart"/>
      <w:r w:rsidRPr="00184E9C">
        <w:rPr>
          <w:rFonts w:ascii="Arial" w:hAnsi="Arial" w:cs="Arial"/>
          <w:color w:val="000000"/>
          <w:sz w:val="22"/>
          <w:szCs w:val="20"/>
        </w:rPr>
        <w:t>Hypotension ,</w:t>
      </w:r>
      <w:proofErr w:type="gramEnd"/>
      <w:r w:rsidRPr="00184E9C">
        <w:rPr>
          <w:rFonts w:ascii="Arial" w:hAnsi="Arial" w:cs="Arial"/>
          <w:color w:val="000000"/>
          <w:sz w:val="22"/>
          <w:szCs w:val="20"/>
        </w:rPr>
        <w:t xml:space="preserve"> Renal failure,</w:t>
      </w:r>
      <w:r w:rsidR="000B2B33">
        <w:rPr>
          <w:rFonts w:ascii="Arial" w:hAnsi="Arial" w:cs="Arial"/>
          <w:color w:val="000000"/>
          <w:sz w:val="22"/>
          <w:szCs w:val="20"/>
        </w:rPr>
        <w:t xml:space="preserve"> </w:t>
      </w:r>
      <w:r w:rsidRPr="00184E9C">
        <w:rPr>
          <w:rFonts w:ascii="Arial" w:hAnsi="Arial" w:cs="Arial"/>
          <w:color w:val="000000"/>
          <w:sz w:val="22"/>
          <w:szCs w:val="20"/>
        </w:rPr>
        <w:t xml:space="preserve">cardiac arrest and cerebral </w:t>
      </w:r>
      <w:proofErr w:type="spellStart"/>
      <w:r w:rsidRPr="00184E9C">
        <w:rPr>
          <w:rFonts w:ascii="Arial" w:hAnsi="Arial" w:cs="Arial"/>
          <w:color w:val="000000"/>
          <w:sz w:val="22"/>
          <w:szCs w:val="20"/>
        </w:rPr>
        <w:t>edema</w:t>
      </w:r>
      <w:proofErr w:type="spellEnd"/>
      <w:r w:rsidRPr="00184E9C">
        <w:rPr>
          <w:rFonts w:ascii="Arial" w:hAnsi="Arial" w:cs="Arial"/>
          <w:color w:val="000000"/>
          <w:sz w:val="22"/>
          <w:szCs w:val="20"/>
        </w:rPr>
        <w:t xml:space="preserve"> is high and refractory to emergency resuscitation.</w:t>
      </w:r>
    </w:p>
    <w:p w:rsidR="00761683" w:rsidRDefault="00761683" w:rsidP="006B1F78">
      <w:pPr>
        <w:pStyle w:val="NormalWeb"/>
        <w:shd w:val="clear" w:color="auto" w:fill="FFFFFF"/>
        <w:spacing w:before="0" w:beforeAutospacing="0" w:after="184" w:afterAutospacing="0"/>
        <w:rPr>
          <w:rFonts w:ascii="Arial" w:hAnsi="Arial" w:cs="Arial"/>
          <w:color w:val="000000"/>
          <w:sz w:val="22"/>
          <w:szCs w:val="20"/>
        </w:rPr>
      </w:pPr>
      <w:r>
        <w:rPr>
          <w:rFonts w:ascii="Arial" w:hAnsi="Arial" w:cs="Arial"/>
          <w:color w:val="000000"/>
          <w:sz w:val="22"/>
          <w:szCs w:val="20"/>
        </w:rPr>
        <w:t xml:space="preserve">Premedication with narcotics as well as induction with </w:t>
      </w:r>
      <w:proofErr w:type="spellStart"/>
      <w:r>
        <w:rPr>
          <w:rFonts w:ascii="Arial" w:hAnsi="Arial" w:cs="Arial"/>
          <w:color w:val="000000"/>
          <w:sz w:val="22"/>
          <w:szCs w:val="20"/>
        </w:rPr>
        <w:t>barbiturate</w:t>
      </w:r>
      <w:proofErr w:type="gramStart"/>
      <w:r>
        <w:rPr>
          <w:rFonts w:ascii="Arial" w:hAnsi="Arial" w:cs="Arial"/>
          <w:color w:val="000000"/>
          <w:sz w:val="22"/>
          <w:szCs w:val="20"/>
        </w:rPr>
        <w:t>,propofol</w:t>
      </w:r>
      <w:proofErr w:type="spellEnd"/>
      <w:proofErr w:type="gramEnd"/>
      <w:r>
        <w:rPr>
          <w:rFonts w:ascii="Arial" w:hAnsi="Arial" w:cs="Arial"/>
          <w:color w:val="000000"/>
          <w:sz w:val="22"/>
          <w:szCs w:val="20"/>
        </w:rPr>
        <w:t xml:space="preserve"> precipitate severe hypotension and cardiac arrest. </w:t>
      </w:r>
      <w:proofErr w:type="spellStart"/>
      <w:r>
        <w:rPr>
          <w:rFonts w:ascii="Arial" w:hAnsi="Arial" w:cs="Arial"/>
          <w:color w:val="000000"/>
          <w:sz w:val="22"/>
          <w:szCs w:val="20"/>
        </w:rPr>
        <w:t>Ketamine</w:t>
      </w:r>
      <w:proofErr w:type="spellEnd"/>
      <w:r>
        <w:rPr>
          <w:rFonts w:ascii="Arial" w:hAnsi="Arial" w:cs="Arial"/>
          <w:color w:val="000000"/>
          <w:sz w:val="22"/>
          <w:szCs w:val="20"/>
        </w:rPr>
        <w:t xml:space="preserve"> induction is controversial although it maintains the average blood pressure, the increase in intracranial pressure secondary Abdominal Compression Syndrome may raise </w:t>
      </w:r>
      <w:proofErr w:type="gramStart"/>
      <w:r>
        <w:rPr>
          <w:rFonts w:ascii="Arial" w:hAnsi="Arial" w:cs="Arial"/>
          <w:color w:val="000000"/>
          <w:sz w:val="22"/>
          <w:szCs w:val="20"/>
        </w:rPr>
        <w:t>further .</w:t>
      </w:r>
      <w:proofErr w:type="gramEnd"/>
      <w:r>
        <w:rPr>
          <w:rFonts w:ascii="Arial" w:hAnsi="Arial" w:cs="Arial"/>
          <w:color w:val="000000"/>
          <w:sz w:val="22"/>
          <w:szCs w:val="20"/>
        </w:rPr>
        <w:t xml:space="preserve"> Vali</w:t>
      </w:r>
      <w:r w:rsidR="00F21EDC">
        <w:rPr>
          <w:rFonts w:ascii="Arial" w:hAnsi="Arial" w:cs="Arial"/>
          <w:color w:val="000000"/>
          <w:sz w:val="22"/>
          <w:szCs w:val="20"/>
        </w:rPr>
        <w:t>d</w:t>
      </w:r>
      <w:r w:rsidR="000B2B33">
        <w:rPr>
          <w:rFonts w:ascii="Arial" w:hAnsi="Arial" w:cs="Arial"/>
          <w:color w:val="000000"/>
          <w:sz w:val="22"/>
          <w:szCs w:val="20"/>
        </w:rPr>
        <w:t xml:space="preserve"> </w:t>
      </w:r>
      <w:r w:rsidR="00F21EDC">
        <w:rPr>
          <w:rFonts w:ascii="Arial" w:hAnsi="Arial" w:cs="Arial"/>
          <w:color w:val="000000"/>
          <w:sz w:val="22"/>
          <w:szCs w:val="20"/>
        </w:rPr>
        <w:t xml:space="preserve">  supportive documentary evidences </w:t>
      </w:r>
      <w:r w:rsidR="00F66614">
        <w:rPr>
          <w:rFonts w:ascii="Arial" w:hAnsi="Arial" w:cs="Arial"/>
          <w:color w:val="000000"/>
          <w:sz w:val="22"/>
          <w:szCs w:val="20"/>
        </w:rPr>
        <w:t xml:space="preserve">are not </w:t>
      </w:r>
      <w:r w:rsidR="00F21EDC">
        <w:rPr>
          <w:rFonts w:ascii="Arial" w:hAnsi="Arial" w:cs="Arial"/>
          <w:color w:val="000000"/>
          <w:sz w:val="22"/>
          <w:szCs w:val="20"/>
        </w:rPr>
        <w:t xml:space="preserve">available. </w:t>
      </w:r>
      <w:r w:rsidR="00BF43CA">
        <w:rPr>
          <w:rFonts w:ascii="Arial" w:hAnsi="Arial" w:cs="Arial"/>
          <w:color w:val="000000"/>
          <w:sz w:val="22"/>
          <w:szCs w:val="20"/>
        </w:rPr>
        <w:t xml:space="preserve"> </w:t>
      </w:r>
    </w:p>
    <w:p w:rsidR="00BF43CA" w:rsidRDefault="00BF43CA" w:rsidP="006B1F78">
      <w:pPr>
        <w:pStyle w:val="NormalWeb"/>
        <w:shd w:val="clear" w:color="auto" w:fill="FFFFFF"/>
        <w:spacing w:before="0" w:beforeAutospacing="0" w:after="184" w:afterAutospacing="0"/>
        <w:rPr>
          <w:rFonts w:ascii="Arial" w:hAnsi="Arial" w:cs="Arial"/>
          <w:color w:val="000000"/>
          <w:lang w:val="en-US"/>
        </w:rPr>
      </w:pPr>
      <w:r>
        <w:rPr>
          <w:rFonts w:ascii="Arial" w:hAnsi="Arial" w:cs="Arial"/>
          <w:color w:val="000000"/>
          <w:sz w:val="22"/>
          <w:szCs w:val="20"/>
        </w:rPr>
        <w:t xml:space="preserve">In the presence of renal damage depolarizing muscle relaxants and non depolarizing agents that depend on the renal clearance are harmful in the maintenance of anaesthesia. Most of the evidences support the use of </w:t>
      </w:r>
      <w:proofErr w:type="spellStart"/>
      <w:r>
        <w:rPr>
          <w:rFonts w:ascii="Arial" w:hAnsi="Arial" w:cs="Arial"/>
          <w:color w:val="000000"/>
          <w:sz w:val="22"/>
          <w:szCs w:val="20"/>
        </w:rPr>
        <w:t>atracurium</w:t>
      </w:r>
      <w:proofErr w:type="spellEnd"/>
      <w:r>
        <w:rPr>
          <w:rFonts w:ascii="Arial" w:hAnsi="Arial" w:cs="Arial"/>
          <w:color w:val="000000"/>
          <w:sz w:val="22"/>
          <w:szCs w:val="20"/>
        </w:rPr>
        <w:t xml:space="preserve"> with enhanced safety with </w:t>
      </w:r>
      <w:proofErr w:type="spellStart"/>
      <w:r>
        <w:rPr>
          <w:rFonts w:ascii="Arial" w:hAnsi="Arial" w:cs="Arial"/>
          <w:color w:val="000000"/>
          <w:sz w:val="22"/>
          <w:szCs w:val="20"/>
        </w:rPr>
        <w:t>cis</w:t>
      </w:r>
      <w:proofErr w:type="spellEnd"/>
      <w:r>
        <w:rPr>
          <w:rFonts w:ascii="Arial" w:hAnsi="Arial" w:cs="Arial"/>
          <w:color w:val="000000"/>
          <w:sz w:val="22"/>
          <w:szCs w:val="20"/>
        </w:rPr>
        <w:t xml:space="preserve"> </w:t>
      </w:r>
      <w:proofErr w:type="spellStart"/>
      <w:r>
        <w:rPr>
          <w:rFonts w:ascii="Arial" w:hAnsi="Arial" w:cs="Arial"/>
          <w:color w:val="000000"/>
          <w:sz w:val="22"/>
          <w:szCs w:val="20"/>
        </w:rPr>
        <w:t>atracurium</w:t>
      </w:r>
      <w:proofErr w:type="spellEnd"/>
      <w:r>
        <w:rPr>
          <w:rFonts w:ascii="Arial" w:hAnsi="Arial" w:cs="Arial"/>
          <w:color w:val="000000"/>
          <w:sz w:val="22"/>
          <w:szCs w:val="20"/>
        </w:rPr>
        <w:t>.</w:t>
      </w:r>
      <w:r w:rsidR="00D913A7">
        <w:rPr>
          <w:rFonts w:ascii="Arial" w:hAnsi="Arial" w:cs="Arial"/>
          <w:color w:val="000000"/>
          <w:sz w:val="22"/>
          <w:szCs w:val="20"/>
        </w:rPr>
        <w:t xml:space="preserve">                 </w:t>
      </w:r>
      <w:r w:rsidR="00047EF6">
        <w:rPr>
          <w:rFonts w:ascii="Arial" w:hAnsi="Arial" w:cs="Arial"/>
          <w:color w:val="000000"/>
        </w:rPr>
        <w:t xml:space="preserve"> 10</w:t>
      </w:r>
    </w:p>
    <w:p w:rsidR="00920C77" w:rsidRDefault="00920C77" w:rsidP="006B1F78">
      <w:pPr>
        <w:pStyle w:val="NormalWeb"/>
        <w:shd w:val="clear" w:color="auto" w:fill="FFFFFF"/>
        <w:spacing w:before="0" w:beforeAutospacing="0" w:after="184" w:afterAutospacing="0"/>
        <w:rPr>
          <w:rFonts w:ascii="Arial" w:hAnsi="Arial" w:cs="Arial"/>
          <w:color w:val="000000"/>
          <w:lang w:val="en-US"/>
        </w:rPr>
      </w:pPr>
    </w:p>
    <w:p w:rsidR="00920C77" w:rsidRDefault="00920C77" w:rsidP="006B1F78">
      <w:pPr>
        <w:pStyle w:val="NormalWeb"/>
        <w:shd w:val="clear" w:color="auto" w:fill="FFFFFF"/>
        <w:spacing w:before="0" w:beforeAutospacing="0" w:after="184" w:afterAutospacing="0"/>
        <w:rPr>
          <w:rFonts w:ascii="Arial" w:hAnsi="Arial" w:cs="Arial"/>
          <w:color w:val="000000"/>
          <w:lang w:val="en-US"/>
        </w:rPr>
      </w:pPr>
      <w:r w:rsidRPr="00920C77">
        <w:rPr>
          <w:rFonts w:ascii="Arial" w:hAnsi="Arial" w:cs="Arial"/>
          <w:b/>
          <w:color w:val="000000"/>
          <w:sz w:val="22"/>
          <w:szCs w:val="22"/>
          <w:lang w:val="en-US"/>
        </w:rPr>
        <w:lastRenderedPageBreak/>
        <w:t xml:space="preserve">Regional </w:t>
      </w:r>
      <w:proofErr w:type="spellStart"/>
      <w:proofErr w:type="gramStart"/>
      <w:r w:rsidRPr="00920C77">
        <w:rPr>
          <w:rFonts w:ascii="Arial" w:hAnsi="Arial" w:cs="Arial"/>
          <w:b/>
          <w:color w:val="000000"/>
          <w:sz w:val="22"/>
          <w:szCs w:val="22"/>
          <w:lang w:val="en-US"/>
        </w:rPr>
        <w:t>Anaesthesia</w:t>
      </w:r>
      <w:proofErr w:type="spellEnd"/>
      <w:r>
        <w:rPr>
          <w:rFonts w:ascii="Arial" w:hAnsi="Arial" w:cs="Arial"/>
          <w:color w:val="000000"/>
          <w:lang w:val="en-US"/>
        </w:rPr>
        <w:t xml:space="preserve"> :</w:t>
      </w:r>
      <w:proofErr w:type="gramEnd"/>
    </w:p>
    <w:p w:rsidR="00920C77" w:rsidRDefault="00920C77" w:rsidP="006B1F78">
      <w:pPr>
        <w:pStyle w:val="NormalWeb"/>
        <w:shd w:val="clear" w:color="auto" w:fill="FFFFFF"/>
        <w:spacing w:before="0" w:beforeAutospacing="0" w:after="184" w:afterAutospacing="0"/>
        <w:rPr>
          <w:rFonts w:ascii="Arial" w:hAnsi="Arial" w:cs="Arial"/>
          <w:color w:val="000000"/>
          <w:sz w:val="22"/>
          <w:szCs w:val="22"/>
          <w:lang w:val="en-US"/>
        </w:rPr>
      </w:pPr>
      <w:r>
        <w:rPr>
          <w:rFonts w:ascii="Arial" w:hAnsi="Arial" w:cs="Arial"/>
          <w:color w:val="000000"/>
          <w:sz w:val="22"/>
          <w:szCs w:val="22"/>
          <w:lang w:val="en-US"/>
        </w:rPr>
        <w:t xml:space="preserve">There are no definitive supportive evidences to advocate any particular </w:t>
      </w:r>
      <w:proofErr w:type="spellStart"/>
      <w:r>
        <w:rPr>
          <w:rFonts w:ascii="Arial" w:hAnsi="Arial" w:cs="Arial"/>
          <w:color w:val="000000"/>
          <w:sz w:val="22"/>
          <w:szCs w:val="22"/>
          <w:lang w:val="en-US"/>
        </w:rPr>
        <w:t>neuraxial</w:t>
      </w:r>
      <w:proofErr w:type="spellEnd"/>
      <w:r>
        <w:rPr>
          <w:rFonts w:ascii="Arial" w:hAnsi="Arial" w:cs="Arial"/>
          <w:color w:val="000000"/>
          <w:sz w:val="22"/>
          <w:szCs w:val="22"/>
          <w:lang w:val="en-US"/>
        </w:rPr>
        <w:t xml:space="preserve"> blockade specific for the patients with Abdominal Compartment Syndrome. A partial fall in the systemic vascular pressure may significantly abolish the protective reflexes maintaining the perfusions in the kidney,</w:t>
      </w:r>
      <w:r w:rsidR="000B2B33">
        <w:rPr>
          <w:rFonts w:ascii="Arial" w:hAnsi="Arial" w:cs="Arial"/>
          <w:color w:val="000000"/>
          <w:sz w:val="22"/>
          <w:szCs w:val="22"/>
          <w:lang w:val="en-US"/>
        </w:rPr>
        <w:t xml:space="preserve"> </w:t>
      </w:r>
      <w:r>
        <w:rPr>
          <w:rFonts w:ascii="Arial" w:hAnsi="Arial" w:cs="Arial"/>
          <w:color w:val="000000"/>
          <w:sz w:val="22"/>
          <w:szCs w:val="22"/>
          <w:lang w:val="en-US"/>
        </w:rPr>
        <w:t xml:space="preserve">liver and the brain. In our experience in the Gastroenterology clinics, a selective Epidural blockade of less than 5 or 6 segments reduces the discomfort to the patient who </w:t>
      </w:r>
      <w:proofErr w:type="gramStart"/>
      <w:r>
        <w:rPr>
          <w:rFonts w:ascii="Arial" w:hAnsi="Arial" w:cs="Arial"/>
          <w:color w:val="000000"/>
          <w:sz w:val="22"/>
          <w:szCs w:val="22"/>
          <w:lang w:val="en-US"/>
        </w:rPr>
        <w:t>are</w:t>
      </w:r>
      <w:proofErr w:type="gramEnd"/>
      <w:r>
        <w:rPr>
          <w:rFonts w:ascii="Arial" w:hAnsi="Arial" w:cs="Arial"/>
          <w:color w:val="000000"/>
          <w:sz w:val="22"/>
          <w:szCs w:val="22"/>
          <w:lang w:val="en-US"/>
        </w:rPr>
        <w:t xml:space="preserve"> conscious with ventilator support.</w:t>
      </w:r>
    </w:p>
    <w:p w:rsidR="00C45506" w:rsidRPr="00C45506" w:rsidRDefault="00C45506" w:rsidP="00C45506">
      <w:pPr>
        <w:spacing w:after="0" w:line="240" w:lineRule="auto"/>
        <w:rPr>
          <w:rFonts w:ascii="Arial" w:eastAsia="Times New Roman" w:hAnsi="Arial" w:cs="Arial"/>
          <w:b/>
          <w:lang w:val="en-US" w:eastAsia="en-US"/>
        </w:rPr>
      </w:pPr>
      <w:r w:rsidRPr="00C45506">
        <w:rPr>
          <w:rFonts w:ascii="Arial" w:eastAsia="Times New Roman" w:hAnsi="Arial" w:cs="Arial"/>
          <w:b/>
          <w:lang w:val="en-US" w:eastAsia="en-US"/>
        </w:rPr>
        <w:t>Conclusion</w:t>
      </w:r>
    </w:p>
    <w:p w:rsidR="00C45506" w:rsidRPr="000B2B33" w:rsidRDefault="00C45506" w:rsidP="00554122">
      <w:pPr>
        <w:spacing w:after="0" w:line="240" w:lineRule="auto"/>
        <w:rPr>
          <w:lang w:val="en-US"/>
        </w:rPr>
      </w:pPr>
      <w:r w:rsidRPr="00C45506">
        <w:rPr>
          <w:rFonts w:ascii="Arial" w:eastAsia="Times New Roman" w:hAnsi="Arial" w:cs="Arial"/>
          <w:lang w:val="en-US" w:eastAsia="en-US"/>
        </w:rPr>
        <w:t>The abdominal compartment syndrome</w:t>
      </w:r>
      <w:r>
        <w:rPr>
          <w:rFonts w:ascii="Arial" w:eastAsia="Times New Roman" w:hAnsi="Arial" w:cs="Arial"/>
          <w:lang w:val="en-US" w:eastAsia="en-US"/>
        </w:rPr>
        <w:t xml:space="preserve"> is defined as intra</w:t>
      </w:r>
      <w:r w:rsidRPr="00C45506">
        <w:rPr>
          <w:rFonts w:ascii="Arial" w:eastAsia="Times New Roman" w:hAnsi="Arial" w:cs="Arial"/>
          <w:lang w:val="en-US" w:eastAsia="en-US"/>
        </w:rPr>
        <w:t xml:space="preserve"> abdominal hypertension associated with organ dysfunction. Adverse physiology has been demonstrated</w:t>
      </w:r>
      <w:r>
        <w:rPr>
          <w:rFonts w:ascii="Arial" w:eastAsia="Times New Roman" w:hAnsi="Arial" w:cs="Arial"/>
          <w:lang w:val="en-US" w:eastAsia="en-US"/>
        </w:rPr>
        <w:t xml:space="preserve"> </w:t>
      </w:r>
      <w:r w:rsidRPr="00C45506">
        <w:rPr>
          <w:rFonts w:ascii="Arial" w:eastAsia="Times New Roman" w:hAnsi="Arial" w:cs="Arial"/>
          <w:lang w:val="en-US" w:eastAsia="en-US"/>
        </w:rPr>
        <w:t>in</w:t>
      </w:r>
      <w:r>
        <w:rPr>
          <w:rFonts w:ascii="Arial" w:eastAsia="Times New Roman" w:hAnsi="Arial" w:cs="Arial"/>
          <w:lang w:val="en-US" w:eastAsia="en-US"/>
        </w:rPr>
        <w:t xml:space="preserve"> </w:t>
      </w:r>
      <w:r w:rsidRPr="00C45506">
        <w:rPr>
          <w:rFonts w:ascii="Arial" w:eastAsia="Times New Roman" w:hAnsi="Arial" w:cs="Arial"/>
          <w:lang w:val="en-US" w:eastAsia="en-US"/>
        </w:rPr>
        <w:t>pulmonary, cardiovascular</w:t>
      </w:r>
      <w:r w:rsidR="000B2B33">
        <w:rPr>
          <w:rFonts w:ascii="Arial" w:eastAsia="Times New Roman" w:hAnsi="Arial" w:cs="Arial"/>
          <w:lang w:val="en-US" w:eastAsia="en-US"/>
        </w:rPr>
        <w:t xml:space="preserve">, renal, musculoskeletal </w:t>
      </w:r>
      <w:r w:rsidRPr="00C45506">
        <w:rPr>
          <w:rFonts w:ascii="Arial" w:eastAsia="Times New Roman" w:hAnsi="Arial" w:cs="Arial"/>
          <w:lang w:val="en-US" w:eastAsia="en-US"/>
        </w:rPr>
        <w:t>and central nerv</w:t>
      </w:r>
      <w:r w:rsidR="000B2B33">
        <w:rPr>
          <w:rFonts w:ascii="Arial" w:eastAsia="Times New Roman" w:hAnsi="Arial" w:cs="Arial"/>
          <w:lang w:val="en-US" w:eastAsia="en-US"/>
        </w:rPr>
        <w:t>ous system function. Identifica</w:t>
      </w:r>
      <w:r w:rsidRPr="00C45506">
        <w:rPr>
          <w:rFonts w:ascii="Arial" w:eastAsia="Times New Roman" w:hAnsi="Arial" w:cs="Arial"/>
          <w:lang w:val="en-US" w:eastAsia="en-US"/>
        </w:rPr>
        <w:t>tion of patients at risk, earl</w:t>
      </w:r>
      <w:r>
        <w:rPr>
          <w:rFonts w:ascii="Arial" w:eastAsia="Times New Roman" w:hAnsi="Arial" w:cs="Arial"/>
          <w:lang w:val="en-US" w:eastAsia="en-US"/>
        </w:rPr>
        <w:t xml:space="preserve">y recognition, and appropriately </w:t>
      </w:r>
      <w:r w:rsidRPr="00C45506">
        <w:rPr>
          <w:rFonts w:ascii="Arial" w:eastAsia="Times New Roman" w:hAnsi="Arial" w:cs="Arial"/>
          <w:lang w:val="en-US" w:eastAsia="en-US"/>
        </w:rPr>
        <w:t xml:space="preserve">staged and timed intervention is </w:t>
      </w:r>
      <w:proofErr w:type="gramStart"/>
      <w:r w:rsidRPr="00C45506">
        <w:rPr>
          <w:rFonts w:ascii="Arial" w:eastAsia="Times New Roman" w:hAnsi="Arial" w:cs="Arial"/>
          <w:lang w:val="en-US" w:eastAsia="en-US"/>
        </w:rPr>
        <w:t>key</w:t>
      </w:r>
      <w:proofErr w:type="gramEnd"/>
      <w:r w:rsidRPr="00C45506">
        <w:rPr>
          <w:rFonts w:ascii="Arial" w:eastAsia="Times New Roman" w:hAnsi="Arial" w:cs="Arial"/>
          <w:lang w:val="en-US" w:eastAsia="en-US"/>
        </w:rPr>
        <w:t xml:space="preserve"> to effective manage</w:t>
      </w:r>
      <w:proofErr w:type="spellStart"/>
      <w:r w:rsidR="00A45ED9" w:rsidRPr="00A45ED9">
        <w:rPr>
          <w:rFonts w:ascii="Arial" w:hAnsi="Arial"/>
        </w:rPr>
        <w:t>ment</w:t>
      </w:r>
      <w:proofErr w:type="spellEnd"/>
      <w:r w:rsidR="00A45ED9" w:rsidRPr="00A45ED9">
        <w:rPr>
          <w:rFonts w:ascii="Arial" w:hAnsi="Arial"/>
        </w:rPr>
        <w:t xml:space="preserve"> of this condition</w:t>
      </w:r>
      <w:r w:rsidR="00A45ED9">
        <w:t>.</w:t>
      </w:r>
      <w:r w:rsidR="00554122" w:rsidRPr="00554122">
        <w:t xml:space="preserve"> </w:t>
      </w:r>
      <w:r w:rsidR="00554122" w:rsidRPr="00554122">
        <w:rPr>
          <w:rFonts w:ascii="Arial" w:hAnsi="Arial"/>
        </w:rPr>
        <w:t>Under most circumstances following abdominal</w:t>
      </w:r>
      <w:r w:rsidR="00554122">
        <w:rPr>
          <w:rFonts w:ascii="Arial" w:hAnsi="Arial"/>
        </w:rPr>
        <w:t xml:space="preserve"> decompre</w:t>
      </w:r>
      <w:r w:rsidR="000B2B33">
        <w:rPr>
          <w:rFonts w:ascii="Arial" w:hAnsi="Arial"/>
        </w:rPr>
        <w:t>ssion</w:t>
      </w:r>
      <w:r w:rsidR="00554122">
        <w:rPr>
          <w:rFonts w:ascii="Arial" w:hAnsi="Arial"/>
        </w:rPr>
        <w:t>, immediate</w:t>
      </w:r>
      <w:r w:rsidR="00554122" w:rsidRPr="00554122">
        <w:rPr>
          <w:rFonts w:ascii="Arial" w:hAnsi="Arial"/>
        </w:rPr>
        <w:t xml:space="preserve"> primary </w:t>
      </w:r>
      <w:proofErr w:type="spellStart"/>
      <w:r w:rsidR="00554122" w:rsidRPr="00554122">
        <w:rPr>
          <w:rFonts w:ascii="Arial" w:hAnsi="Arial"/>
        </w:rPr>
        <w:t>fascial</w:t>
      </w:r>
      <w:proofErr w:type="spellEnd"/>
      <w:r w:rsidR="00554122" w:rsidRPr="00554122">
        <w:rPr>
          <w:rFonts w:ascii="Arial" w:hAnsi="Arial"/>
        </w:rPr>
        <w:t xml:space="preserve"> closure is obviated.</w:t>
      </w:r>
      <w:r w:rsidR="00554122">
        <w:rPr>
          <w:rFonts w:ascii="Arial" w:hAnsi="Arial"/>
        </w:rPr>
        <w:t xml:space="preserve"> </w:t>
      </w:r>
      <w:r w:rsidR="00366120" w:rsidRPr="00554122">
        <w:rPr>
          <w:rFonts w:ascii="Arial" w:hAnsi="Arial"/>
        </w:rPr>
        <w:t>Alternative means for coverage of the</w:t>
      </w:r>
      <w:r w:rsidR="00554122">
        <w:rPr>
          <w:rFonts w:ascii="Arial" w:hAnsi="Arial"/>
        </w:rPr>
        <w:t xml:space="preserve"> </w:t>
      </w:r>
      <w:r w:rsidR="00366120" w:rsidRPr="00554122">
        <w:rPr>
          <w:rFonts w:ascii="Arial" w:hAnsi="Arial"/>
        </w:rPr>
        <w:t>abdom</w:t>
      </w:r>
      <w:r w:rsidR="00366120">
        <w:rPr>
          <w:rFonts w:ascii="Arial" w:hAnsi="Arial"/>
        </w:rPr>
        <w:t>i</w:t>
      </w:r>
      <w:r w:rsidR="000B2B33">
        <w:rPr>
          <w:rFonts w:ascii="Arial" w:hAnsi="Arial"/>
        </w:rPr>
        <w:t>nal contents include</w:t>
      </w:r>
      <w:r w:rsidR="00554122">
        <w:rPr>
          <w:rFonts w:ascii="Arial" w:hAnsi="Arial"/>
        </w:rPr>
        <w:t xml:space="preserve">   </w:t>
      </w:r>
      <w:r w:rsidR="000B2B33">
        <w:rPr>
          <w:rFonts w:ascii="Arial" w:hAnsi="Arial"/>
        </w:rPr>
        <w:t xml:space="preserve">            </w:t>
      </w:r>
      <w:r w:rsidR="00554122">
        <w:rPr>
          <w:rFonts w:ascii="Arial" w:hAnsi="Arial"/>
        </w:rPr>
        <w:t xml:space="preserve">                                  </w:t>
      </w:r>
      <w:r w:rsidR="000B2B33">
        <w:rPr>
          <w:rFonts w:ascii="Arial" w:hAnsi="Arial"/>
        </w:rPr>
        <w:t xml:space="preserve"> </w:t>
      </w:r>
      <w:r w:rsidR="00366120" w:rsidRPr="00554122">
        <w:rPr>
          <w:rFonts w:ascii="Arial" w:hAnsi="Arial"/>
        </w:rPr>
        <w:t>skin closure with towel clips or suture, abdominal</w:t>
      </w:r>
      <w:r w:rsidR="00366120">
        <w:rPr>
          <w:rFonts w:ascii="Arial" w:hAnsi="Arial"/>
        </w:rPr>
        <w:t xml:space="preserve"> </w:t>
      </w:r>
      <w:r w:rsidR="00366120" w:rsidRPr="00554122">
        <w:rPr>
          <w:rFonts w:ascii="Arial" w:hAnsi="Arial"/>
        </w:rPr>
        <w:t>wall advancement flaps, plastic</w:t>
      </w:r>
      <w:r w:rsidR="00366120">
        <w:rPr>
          <w:rFonts w:ascii="Arial" w:hAnsi="Arial"/>
        </w:rPr>
        <w:t xml:space="preserve"> or silicone coverage, and </w:t>
      </w:r>
      <w:r w:rsidR="00366120" w:rsidRPr="00554122">
        <w:rPr>
          <w:rFonts w:ascii="Arial" w:hAnsi="Arial"/>
        </w:rPr>
        <w:t>mesh interposition graf</w:t>
      </w:r>
      <w:r w:rsidR="00366120">
        <w:rPr>
          <w:rFonts w:ascii="Arial" w:hAnsi="Arial"/>
        </w:rPr>
        <w:t>ts</w:t>
      </w:r>
      <w:r w:rsidR="00CF4EE4">
        <w:rPr>
          <w:rFonts w:ascii="Arial" w:hAnsi="Arial"/>
        </w:rPr>
        <w:t xml:space="preserve">. The </w:t>
      </w:r>
      <w:proofErr w:type="spellStart"/>
      <w:r w:rsidR="00CF4EE4">
        <w:rPr>
          <w:rFonts w:ascii="Arial" w:hAnsi="Arial"/>
        </w:rPr>
        <w:t>perioperative</w:t>
      </w:r>
      <w:proofErr w:type="spellEnd"/>
      <w:r w:rsidR="00CF4EE4">
        <w:rPr>
          <w:rFonts w:ascii="Arial" w:hAnsi="Arial"/>
        </w:rPr>
        <w:t xml:space="preserve"> anaesthetic management is a great </w:t>
      </w:r>
      <w:proofErr w:type="spellStart"/>
      <w:r w:rsidR="00CF4EE4">
        <w:rPr>
          <w:rFonts w:ascii="Arial" w:hAnsi="Arial"/>
        </w:rPr>
        <w:t>challange</w:t>
      </w:r>
      <w:proofErr w:type="spellEnd"/>
      <w:r w:rsidR="00CF4EE4">
        <w:rPr>
          <w:rFonts w:ascii="Arial" w:hAnsi="Arial"/>
        </w:rPr>
        <w:t xml:space="preserve"> and mortality rises up to 75% in moribund patients.</w:t>
      </w:r>
    </w:p>
    <w:p w:rsidR="00554122" w:rsidRDefault="00554122" w:rsidP="0068508B">
      <w:pPr>
        <w:pStyle w:val="NormalWeb"/>
        <w:shd w:val="clear" w:color="auto" w:fill="FFFFFF"/>
        <w:spacing w:before="0" w:beforeAutospacing="0" w:after="184" w:afterAutospacing="0"/>
        <w:rPr>
          <w:rFonts w:ascii="Arial" w:hAnsi="Arial" w:cs="Arial"/>
          <w:color w:val="000000"/>
          <w:sz w:val="22"/>
          <w:szCs w:val="22"/>
          <w:lang w:val="en-US"/>
        </w:rPr>
      </w:pPr>
      <w:bookmarkStart w:id="0" w:name="_GoBack"/>
      <w:bookmarkEnd w:id="0"/>
    </w:p>
    <w:p w:rsidR="0068508B" w:rsidRPr="00556249" w:rsidRDefault="00BC66F2" w:rsidP="0068508B">
      <w:pPr>
        <w:pStyle w:val="NormalWeb"/>
        <w:shd w:val="clear" w:color="auto" w:fill="FFFFFF"/>
        <w:spacing w:before="0" w:beforeAutospacing="0" w:after="184" w:afterAutospacing="0"/>
        <w:rPr>
          <w:rFonts w:ascii="Arial" w:hAnsi="Arial" w:cs="Arial"/>
          <w:b/>
          <w:color w:val="000000"/>
        </w:rPr>
      </w:pPr>
      <w:r w:rsidRPr="00556249">
        <w:rPr>
          <w:rFonts w:ascii="Arial" w:hAnsi="Arial" w:cs="Arial"/>
          <w:b/>
          <w:color w:val="000000"/>
        </w:rPr>
        <w:t>References:-</w:t>
      </w:r>
    </w:p>
    <w:p w:rsidR="00AD3FBF" w:rsidRDefault="00E32E1E" w:rsidP="00AD3FBF">
      <w:pPr>
        <w:pStyle w:val="NormalWeb"/>
        <w:shd w:val="clear" w:color="auto" w:fill="FFFFFF"/>
        <w:spacing w:before="0" w:beforeAutospacing="0" w:after="184" w:afterAutospacing="0"/>
      </w:pPr>
      <w:proofErr w:type="gramStart"/>
      <w:r>
        <w:rPr>
          <w:rFonts w:ascii="Arial" w:hAnsi="Arial"/>
          <w:sz w:val="22"/>
        </w:rPr>
        <w:t>1.</w:t>
      </w:r>
      <w:r w:rsidR="0068508B" w:rsidRPr="0068508B">
        <w:rPr>
          <w:rFonts w:ascii="Arial" w:hAnsi="Arial"/>
          <w:sz w:val="22"/>
        </w:rPr>
        <w:t>Blunt</w:t>
      </w:r>
      <w:proofErr w:type="gramEnd"/>
      <w:r w:rsidR="0068508B" w:rsidRPr="0068508B">
        <w:rPr>
          <w:rFonts w:ascii="Arial" w:hAnsi="Arial"/>
          <w:sz w:val="22"/>
        </w:rPr>
        <w:t xml:space="preserve"> Abdominal Trauma</w:t>
      </w:r>
      <w:r w:rsidR="0068508B">
        <w:rPr>
          <w:rFonts w:ascii="Arial" w:hAnsi="Arial"/>
          <w:b/>
          <w:sz w:val="22"/>
        </w:rPr>
        <w:t xml:space="preserve">: </w:t>
      </w:r>
      <w:r w:rsidR="0068508B">
        <w:t xml:space="preserve">Author: Eric L </w:t>
      </w:r>
      <w:proofErr w:type="spellStart"/>
      <w:r w:rsidR="0068508B">
        <w:t>Legome</w:t>
      </w:r>
      <w:proofErr w:type="spellEnd"/>
      <w:r w:rsidR="0068508B">
        <w:t>, MD; Chief Editor:</w:t>
      </w:r>
      <w:r w:rsidR="00AD3FBF">
        <w:t xml:space="preserve"> John </w:t>
      </w:r>
      <w:proofErr w:type="spellStart"/>
      <w:r w:rsidR="00AD3FBF">
        <w:t>Geibel</w:t>
      </w:r>
      <w:proofErr w:type="spellEnd"/>
      <w:r w:rsidR="00AD3FBF">
        <w:t>, MD, DSc, MSc, MA </w:t>
      </w:r>
    </w:p>
    <w:p w:rsidR="00AD3FBF" w:rsidRDefault="00E32E1E" w:rsidP="00AD3FBF">
      <w:pPr>
        <w:pStyle w:val="NormalWeb"/>
        <w:shd w:val="clear" w:color="auto" w:fill="FFFFFF"/>
        <w:spacing w:before="0" w:beforeAutospacing="0" w:after="184" w:afterAutospacing="0"/>
        <w:rPr>
          <w:rFonts w:ascii="Arial" w:hAnsi="Arial"/>
          <w:color w:val="000000" w:themeColor="text1"/>
          <w:sz w:val="22"/>
        </w:rPr>
      </w:pPr>
      <w:proofErr w:type="gramStart"/>
      <w:r>
        <w:rPr>
          <w:rFonts w:ascii="Arial" w:hAnsi="Arial"/>
          <w:sz w:val="22"/>
        </w:rPr>
        <w:t>2.</w:t>
      </w:r>
      <w:r w:rsidR="00AD3FBF" w:rsidRPr="00AD3FBF">
        <w:rPr>
          <w:rFonts w:ascii="Arial" w:hAnsi="Arial"/>
          <w:sz w:val="22"/>
        </w:rPr>
        <w:t>Penetrating</w:t>
      </w:r>
      <w:proofErr w:type="gramEnd"/>
      <w:r w:rsidR="00AD3FBF" w:rsidRPr="00AD3FBF">
        <w:rPr>
          <w:rFonts w:ascii="Arial" w:hAnsi="Arial"/>
          <w:sz w:val="22"/>
        </w:rPr>
        <w:t xml:space="preserve"> Abdominal Trauma</w:t>
      </w:r>
      <w:r w:rsidR="00AD3FBF" w:rsidRPr="00AD3FBF">
        <w:rPr>
          <w:rFonts w:ascii="Arial" w:hAnsi="Arial"/>
          <w:color w:val="000000" w:themeColor="text1"/>
          <w:sz w:val="22"/>
        </w:rPr>
        <w:t xml:space="preserve">: Author: Patrick </w:t>
      </w:r>
      <w:proofErr w:type="spellStart"/>
      <w:r w:rsidR="00AD3FBF" w:rsidRPr="00AD3FBF">
        <w:rPr>
          <w:rFonts w:ascii="Arial" w:hAnsi="Arial"/>
          <w:color w:val="000000" w:themeColor="text1"/>
          <w:sz w:val="22"/>
        </w:rPr>
        <w:t>Offner</w:t>
      </w:r>
      <w:proofErr w:type="spellEnd"/>
      <w:r w:rsidR="00AD3FBF" w:rsidRPr="00AD3FBF">
        <w:rPr>
          <w:rFonts w:ascii="Arial" w:hAnsi="Arial"/>
          <w:color w:val="000000" w:themeColor="text1"/>
          <w:sz w:val="22"/>
        </w:rPr>
        <w:t xml:space="preserve">, MD, MPH; Chief Editor: John </w:t>
      </w:r>
      <w:proofErr w:type="spellStart"/>
      <w:r w:rsidR="00AD3FBF" w:rsidRPr="00AD3FBF">
        <w:rPr>
          <w:rFonts w:ascii="Arial" w:hAnsi="Arial"/>
          <w:color w:val="000000" w:themeColor="text1"/>
          <w:sz w:val="22"/>
        </w:rPr>
        <w:t>Geibel</w:t>
      </w:r>
      <w:proofErr w:type="spellEnd"/>
      <w:r w:rsidR="00AD3FBF" w:rsidRPr="00AD3FBF">
        <w:rPr>
          <w:rFonts w:ascii="Arial" w:hAnsi="Arial"/>
          <w:color w:val="000000" w:themeColor="text1"/>
          <w:sz w:val="22"/>
        </w:rPr>
        <w:t>, MD, DSc, MSc, MA</w:t>
      </w:r>
    </w:p>
    <w:p w:rsidR="00184E9C" w:rsidRPr="00184E9C" w:rsidRDefault="00556249" w:rsidP="00184E9C">
      <w:pPr>
        <w:pStyle w:val="NormalWeb"/>
        <w:rPr>
          <w:rFonts w:ascii="Arial" w:hAnsi="Arial"/>
          <w:sz w:val="22"/>
        </w:rPr>
      </w:pPr>
      <w:proofErr w:type="spellStart"/>
      <w:proofErr w:type="gramStart"/>
      <w:r>
        <w:rPr>
          <w:rFonts w:ascii="Arial" w:hAnsi="Arial"/>
          <w:sz w:val="22"/>
        </w:rPr>
        <w:t>a.</w:t>
      </w:r>
      <w:r w:rsidR="00184E9C" w:rsidRPr="00184E9C">
        <w:rPr>
          <w:rFonts w:ascii="Arial" w:hAnsi="Arial"/>
          <w:sz w:val="22"/>
        </w:rPr>
        <w:t>Simon</w:t>
      </w:r>
      <w:proofErr w:type="spellEnd"/>
      <w:proofErr w:type="gramEnd"/>
      <w:r w:rsidR="00184E9C" w:rsidRPr="00184E9C">
        <w:rPr>
          <w:rFonts w:ascii="Arial" w:hAnsi="Arial"/>
          <w:sz w:val="22"/>
        </w:rPr>
        <w:t xml:space="preserve"> RJ, Friedlander MH, </w:t>
      </w:r>
      <w:proofErr w:type="spellStart"/>
      <w:r w:rsidR="00184E9C" w:rsidRPr="00184E9C">
        <w:rPr>
          <w:rFonts w:ascii="Arial" w:hAnsi="Arial"/>
          <w:sz w:val="22"/>
        </w:rPr>
        <w:t>Ivatury</w:t>
      </w:r>
      <w:proofErr w:type="spellEnd"/>
      <w:r w:rsidR="00184E9C" w:rsidRPr="00184E9C">
        <w:rPr>
          <w:rFonts w:ascii="Arial" w:hAnsi="Arial"/>
          <w:sz w:val="22"/>
        </w:rPr>
        <w:t xml:space="preserve"> RR, et al. </w:t>
      </w:r>
      <w:proofErr w:type="spellStart"/>
      <w:r w:rsidR="00184E9C" w:rsidRPr="00184E9C">
        <w:rPr>
          <w:rFonts w:ascii="Arial" w:hAnsi="Arial"/>
          <w:sz w:val="22"/>
        </w:rPr>
        <w:t>Hemorrhage</w:t>
      </w:r>
      <w:proofErr w:type="spellEnd"/>
      <w:r w:rsidR="00184E9C" w:rsidRPr="00184E9C">
        <w:rPr>
          <w:rFonts w:ascii="Arial" w:hAnsi="Arial"/>
          <w:sz w:val="22"/>
        </w:rPr>
        <w:t xml:space="preserve"> lowers the threshold for intra-abdominal hypertension-induced pulmonary dysfunction. </w:t>
      </w:r>
      <w:proofErr w:type="gramStart"/>
      <w:r w:rsidR="00184E9C" w:rsidRPr="00184E9C">
        <w:rPr>
          <w:rStyle w:val="Emphasis"/>
          <w:rFonts w:ascii="Arial" w:hAnsi="Arial"/>
          <w:sz w:val="22"/>
        </w:rPr>
        <w:t>J Trauma</w:t>
      </w:r>
      <w:r w:rsidR="00184E9C" w:rsidRPr="00184E9C">
        <w:rPr>
          <w:rFonts w:ascii="Arial" w:hAnsi="Arial"/>
          <w:sz w:val="22"/>
        </w:rPr>
        <w:t>.</w:t>
      </w:r>
      <w:proofErr w:type="gramEnd"/>
      <w:r w:rsidR="00184E9C" w:rsidRPr="00184E9C">
        <w:rPr>
          <w:rFonts w:ascii="Arial" w:hAnsi="Arial"/>
          <w:sz w:val="22"/>
        </w:rPr>
        <w:t xml:space="preserve"> 1997 Mar. 42(3):398-403; discussion 404-5. </w:t>
      </w:r>
      <w:hyperlink r:id="rId32" w:history="1">
        <w:proofErr w:type="gramStart"/>
        <w:r w:rsidR="00184E9C" w:rsidRPr="00184E9C">
          <w:rPr>
            <w:rStyle w:val="Hyperlink"/>
            <w:rFonts w:ascii="Arial" w:hAnsi="Arial"/>
            <w:sz w:val="22"/>
          </w:rPr>
          <w:t>[Medline]</w:t>
        </w:r>
      </w:hyperlink>
      <w:r w:rsidR="00184E9C" w:rsidRPr="00184E9C">
        <w:rPr>
          <w:rFonts w:ascii="Arial" w:hAnsi="Arial"/>
          <w:sz w:val="22"/>
        </w:rPr>
        <w:t>.</w:t>
      </w:r>
      <w:proofErr w:type="gramEnd"/>
      <w:r w:rsidR="00184E9C" w:rsidRPr="00184E9C">
        <w:rPr>
          <w:rFonts w:ascii="Arial" w:hAnsi="Arial"/>
          <w:sz w:val="22"/>
        </w:rPr>
        <w:t xml:space="preserve"> </w:t>
      </w:r>
    </w:p>
    <w:p w:rsidR="00184E9C" w:rsidRPr="00184E9C" w:rsidRDefault="00556249" w:rsidP="00184E9C">
      <w:pPr>
        <w:pStyle w:val="NormalWeb"/>
        <w:rPr>
          <w:rFonts w:ascii="Arial" w:hAnsi="Arial"/>
          <w:sz w:val="22"/>
        </w:rPr>
      </w:pPr>
      <w:r>
        <w:rPr>
          <w:rFonts w:ascii="Arial" w:hAnsi="Arial"/>
          <w:sz w:val="22"/>
        </w:rPr>
        <w:t>b.</w:t>
      </w:r>
      <w:r w:rsidR="00184E9C" w:rsidRPr="00184E9C">
        <w:rPr>
          <w:rFonts w:ascii="Arial" w:hAnsi="Arial"/>
          <w:sz w:val="22"/>
        </w:rPr>
        <w:t xml:space="preserve">  De </w:t>
      </w:r>
      <w:proofErr w:type="spellStart"/>
      <w:r w:rsidR="00184E9C" w:rsidRPr="00184E9C">
        <w:rPr>
          <w:rFonts w:ascii="Arial" w:hAnsi="Arial"/>
          <w:sz w:val="22"/>
        </w:rPr>
        <w:t>Waele</w:t>
      </w:r>
      <w:proofErr w:type="spellEnd"/>
      <w:r w:rsidR="00184E9C" w:rsidRPr="00184E9C">
        <w:rPr>
          <w:rFonts w:ascii="Arial" w:hAnsi="Arial"/>
          <w:sz w:val="22"/>
        </w:rPr>
        <w:t xml:space="preserve"> JJ, </w:t>
      </w:r>
      <w:proofErr w:type="spellStart"/>
      <w:r w:rsidR="00184E9C" w:rsidRPr="00184E9C">
        <w:rPr>
          <w:rFonts w:ascii="Arial" w:hAnsi="Arial"/>
          <w:sz w:val="22"/>
        </w:rPr>
        <w:t>Ejike</w:t>
      </w:r>
      <w:proofErr w:type="spellEnd"/>
      <w:r w:rsidR="00184E9C" w:rsidRPr="00184E9C">
        <w:rPr>
          <w:rFonts w:ascii="Arial" w:hAnsi="Arial"/>
          <w:sz w:val="22"/>
        </w:rPr>
        <w:t xml:space="preserve"> JC, </w:t>
      </w:r>
      <w:proofErr w:type="spellStart"/>
      <w:r w:rsidR="00184E9C" w:rsidRPr="00184E9C">
        <w:rPr>
          <w:rFonts w:ascii="Arial" w:hAnsi="Arial"/>
          <w:sz w:val="22"/>
        </w:rPr>
        <w:t>Leppäniemi</w:t>
      </w:r>
      <w:proofErr w:type="spellEnd"/>
      <w:r w:rsidR="00184E9C" w:rsidRPr="00184E9C">
        <w:rPr>
          <w:rFonts w:ascii="Arial" w:hAnsi="Arial"/>
          <w:sz w:val="22"/>
        </w:rPr>
        <w:t xml:space="preserve"> A, De </w:t>
      </w:r>
      <w:proofErr w:type="spellStart"/>
      <w:r w:rsidR="00184E9C" w:rsidRPr="00184E9C">
        <w:rPr>
          <w:rFonts w:ascii="Arial" w:hAnsi="Arial"/>
          <w:sz w:val="22"/>
        </w:rPr>
        <w:t>Keulenaer</w:t>
      </w:r>
      <w:proofErr w:type="spellEnd"/>
      <w:r w:rsidR="00184E9C" w:rsidRPr="00184E9C">
        <w:rPr>
          <w:rFonts w:ascii="Arial" w:hAnsi="Arial"/>
          <w:sz w:val="22"/>
        </w:rPr>
        <w:t xml:space="preserve"> BL, De </w:t>
      </w:r>
      <w:proofErr w:type="spellStart"/>
      <w:r w:rsidR="00184E9C" w:rsidRPr="00184E9C">
        <w:rPr>
          <w:rFonts w:ascii="Arial" w:hAnsi="Arial"/>
          <w:sz w:val="22"/>
        </w:rPr>
        <w:t>Laet</w:t>
      </w:r>
      <w:proofErr w:type="spellEnd"/>
      <w:r w:rsidR="00184E9C" w:rsidRPr="00184E9C">
        <w:rPr>
          <w:rFonts w:ascii="Arial" w:hAnsi="Arial"/>
          <w:sz w:val="22"/>
        </w:rPr>
        <w:t xml:space="preserve"> I, Kirkpatrick AW, et al. Intra-abdominal hypertension and abdominal compartment syndrome in pancreatitis, paediatrics, and trauma. </w:t>
      </w:r>
      <w:proofErr w:type="spellStart"/>
      <w:proofErr w:type="gramStart"/>
      <w:r w:rsidR="00184E9C" w:rsidRPr="00184E9C">
        <w:rPr>
          <w:rStyle w:val="Emphasis"/>
          <w:rFonts w:ascii="Arial" w:hAnsi="Arial"/>
          <w:sz w:val="22"/>
        </w:rPr>
        <w:t>Anaesthesiol</w:t>
      </w:r>
      <w:proofErr w:type="spellEnd"/>
      <w:r w:rsidR="00184E9C" w:rsidRPr="00184E9C">
        <w:rPr>
          <w:rStyle w:val="Emphasis"/>
          <w:rFonts w:ascii="Arial" w:hAnsi="Arial"/>
          <w:sz w:val="22"/>
        </w:rPr>
        <w:t xml:space="preserve"> Intensive </w:t>
      </w:r>
      <w:proofErr w:type="spellStart"/>
      <w:r w:rsidR="00184E9C" w:rsidRPr="00184E9C">
        <w:rPr>
          <w:rStyle w:val="Emphasis"/>
          <w:rFonts w:ascii="Arial" w:hAnsi="Arial"/>
          <w:sz w:val="22"/>
        </w:rPr>
        <w:t>Ther</w:t>
      </w:r>
      <w:proofErr w:type="spellEnd"/>
      <w:r w:rsidR="00184E9C" w:rsidRPr="00184E9C">
        <w:rPr>
          <w:rFonts w:ascii="Arial" w:hAnsi="Arial"/>
          <w:sz w:val="22"/>
        </w:rPr>
        <w:t>.</w:t>
      </w:r>
      <w:proofErr w:type="gramEnd"/>
      <w:r w:rsidR="00184E9C" w:rsidRPr="00184E9C">
        <w:rPr>
          <w:rFonts w:ascii="Arial" w:hAnsi="Arial"/>
          <w:sz w:val="22"/>
        </w:rPr>
        <w:t xml:space="preserve"> 2015. 47 (3):219-27. </w:t>
      </w:r>
      <w:hyperlink r:id="rId33" w:history="1">
        <w:proofErr w:type="gramStart"/>
        <w:r w:rsidR="00184E9C" w:rsidRPr="00184E9C">
          <w:rPr>
            <w:rStyle w:val="Hyperlink"/>
            <w:rFonts w:ascii="Arial" w:hAnsi="Arial"/>
            <w:sz w:val="22"/>
          </w:rPr>
          <w:t>[Medline]</w:t>
        </w:r>
      </w:hyperlink>
      <w:r w:rsidR="00184E9C" w:rsidRPr="00184E9C">
        <w:rPr>
          <w:rFonts w:ascii="Arial" w:hAnsi="Arial"/>
          <w:sz w:val="22"/>
        </w:rPr>
        <w:t>.</w:t>
      </w:r>
      <w:proofErr w:type="gramEnd"/>
      <w:r w:rsidR="00184E9C" w:rsidRPr="00184E9C">
        <w:rPr>
          <w:rFonts w:ascii="Arial" w:hAnsi="Arial"/>
          <w:sz w:val="22"/>
        </w:rPr>
        <w:t xml:space="preserve"> </w:t>
      </w:r>
    </w:p>
    <w:p w:rsidR="00184E9C" w:rsidRPr="00184E9C" w:rsidRDefault="00556249" w:rsidP="00184E9C">
      <w:pPr>
        <w:pStyle w:val="NormalWeb"/>
        <w:rPr>
          <w:rFonts w:ascii="Arial" w:hAnsi="Arial"/>
          <w:sz w:val="22"/>
        </w:rPr>
      </w:pPr>
      <w:proofErr w:type="gramStart"/>
      <w:r>
        <w:rPr>
          <w:rFonts w:ascii="Arial" w:hAnsi="Arial"/>
          <w:sz w:val="22"/>
        </w:rPr>
        <w:t>c.</w:t>
      </w:r>
      <w:r w:rsidR="00184E9C" w:rsidRPr="00184E9C">
        <w:rPr>
          <w:rFonts w:ascii="Arial" w:hAnsi="Arial"/>
          <w:sz w:val="22"/>
        </w:rPr>
        <w:t xml:space="preserve"> Rubenstein</w:t>
      </w:r>
      <w:proofErr w:type="gramEnd"/>
      <w:r w:rsidR="00184E9C" w:rsidRPr="00184E9C">
        <w:rPr>
          <w:rFonts w:ascii="Arial" w:hAnsi="Arial"/>
          <w:sz w:val="22"/>
        </w:rPr>
        <w:t xml:space="preserve"> C, </w:t>
      </w:r>
      <w:proofErr w:type="spellStart"/>
      <w:r w:rsidR="00184E9C" w:rsidRPr="00184E9C">
        <w:rPr>
          <w:rFonts w:ascii="Arial" w:hAnsi="Arial"/>
          <w:sz w:val="22"/>
        </w:rPr>
        <w:t>Bietz</w:t>
      </w:r>
      <w:proofErr w:type="spellEnd"/>
      <w:r w:rsidR="00184E9C" w:rsidRPr="00184E9C">
        <w:rPr>
          <w:rFonts w:ascii="Arial" w:hAnsi="Arial"/>
          <w:sz w:val="22"/>
        </w:rPr>
        <w:t xml:space="preserve"> G, Davenport DL, Winkler M, Endean ED. Abdominal compartment syndrome associated with endovascular and open repair of ruptured abdominal aortic aneurysms. </w:t>
      </w:r>
      <w:r w:rsidR="00184E9C" w:rsidRPr="00184E9C">
        <w:rPr>
          <w:rStyle w:val="Emphasis"/>
          <w:rFonts w:ascii="Arial" w:hAnsi="Arial"/>
          <w:sz w:val="22"/>
        </w:rPr>
        <w:t xml:space="preserve">J </w:t>
      </w:r>
      <w:proofErr w:type="spellStart"/>
      <w:r w:rsidR="00184E9C" w:rsidRPr="00184E9C">
        <w:rPr>
          <w:rStyle w:val="Emphasis"/>
          <w:rFonts w:ascii="Arial" w:hAnsi="Arial"/>
          <w:sz w:val="22"/>
        </w:rPr>
        <w:t>Vasc</w:t>
      </w:r>
      <w:proofErr w:type="spellEnd"/>
      <w:r w:rsidR="00184E9C" w:rsidRPr="00184E9C">
        <w:rPr>
          <w:rStyle w:val="Emphasis"/>
          <w:rFonts w:ascii="Arial" w:hAnsi="Arial"/>
          <w:sz w:val="22"/>
        </w:rPr>
        <w:t xml:space="preserve"> Surg</w:t>
      </w:r>
      <w:r w:rsidR="00184E9C" w:rsidRPr="00184E9C">
        <w:rPr>
          <w:rFonts w:ascii="Arial" w:hAnsi="Arial"/>
          <w:sz w:val="22"/>
        </w:rPr>
        <w:t xml:space="preserve">. 2015 Mar. 61 (3):648-54. </w:t>
      </w:r>
      <w:hyperlink r:id="rId34" w:history="1">
        <w:proofErr w:type="gramStart"/>
        <w:r w:rsidR="00184E9C" w:rsidRPr="00184E9C">
          <w:rPr>
            <w:rStyle w:val="Hyperlink"/>
            <w:rFonts w:ascii="Arial" w:hAnsi="Arial"/>
            <w:sz w:val="22"/>
          </w:rPr>
          <w:t>[Medline]</w:t>
        </w:r>
      </w:hyperlink>
      <w:r w:rsidR="00184E9C" w:rsidRPr="00184E9C">
        <w:rPr>
          <w:rFonts w:ascii="Arial" w:hAnsi="Arial"/>
          <w:sz w:val="22"/>
        </w:rPr>
        <w:t>.</w:t>
      </w:r>
      <w:proofErr w:type="gramEnd"/>
      <w:r w:rsidR="00184E9C" w:rsidRPr="00184E9C">
        <w:rPr>
          <w:rFonts w:ascii="Arial" w:hAnsi="Arial"/>
          <w:sz w:val="22"/>
        </w:rPr>
        <w:t xml:space="preserve"> </w:t>
      </w:r>
    </w:p>
    <w:p w:rsidR="00184E9C" w:rsidRPr="00184E9C" w:rsidRDefault="00556249" w:rsidP="00184E9C">
      <w:pPr>
        <w:pStyle w:val="NormalWeb"/>
        <w:rPr>
          <w:rFonts w:ascii="Arial" w:hAnsi="Arial"/>
          <w:sz w:val="22"/>
        </w:rPr>
      </w:pPr>
      <w:proofErr w:type="gramStart"/>
      <w:r>
        <w:rPr>
          <w:rFonts w:ascii="Arial" w:hAnsi="Arial"/>
          <w:sz w:val="22"/>
        </w:rPr>
        <w:t>d.</w:t>
      </w:r>
      <w:r w:rsidR="00184E9C" w:rsidRPr="00184E9C">
        <w:rPr>
          <w:rFonts w:ascii="Arial" w:hAnsi="Arial"/>
          <w:sz w:val="22"/>
        </w:rPr>
        <w:t xml:space="preserve">  </w:t>
      </w:r>
      <w:proofErr w:type="spellStart"/>
      <w:r w:rsidR="00184E9C" w:rsidRPr="00184E9C">
        <w:rPr>
          <w:rFonts w:ascii="Arial" w:hAnsi="Arial"/>
          <w:sz w:val="22"/>
        </w:rPr>
        <w:t>Karkos</w:t>
      </w:r>
      <w:proofErr w:type="spellEnd"/>
      <w:proofErr w:type="gramEnd"/>
      <w:r w:rsidR="00184E9C" w:rsidRPr="00184E9C">
        <w:rPr>
          <w:rFonts w:ascii="Arial" w:hAnsi="Arial"/>
          <w:sz w:val="22"/>
        </w:rPr>
        <w:t xml:space="preserve"> CD, </w:t>
      </w:r>
      <w:proofErr w:type="spellStart"/>
      <w:r w:rsidR="00184E9C" w:rsidRPr="00184E9C">
        <w:rPr>
          <w:rFonts w:ascii="Arial" w:hAnsi="Arial"/>
          <w:sz w:val="22"/>
        </w:rPr>
        <w:t>Menexes</w:t>
      </w:r>
      <w:proofErr w:type="spellEnd"/>
      <w:r w:rsidR="00184E9C" w:rsidRPr="00184E9C">
        <w:rPr>
          <w:rFonts w:ascii="Arial" w:hAnsi="Arial"/>
          <w:sz w:val="22"/>
        </w:rPr>
        <w:t xml:space="preserve"> GC, </w:t>
      </w:r>
      <w:proofErr w:type="spellStart"/>
      <w:r w:rsidR="00184E9C" w:rsidRPr="00184E9C">
        <w:rPr>
          <w:rFonts w:ascii="Arial" w:hAnsi="Arial"/>
          <w:sz w:val="22"/>
        </w:rPr>
        <w:t>Patelis</w:t>
      </w:r>
      <w:proofErr w:type="spellEnd"/>
      <w:r w:rsidR="00184E9C" w:rsidRPr="00184E9C">
        <w:rPr>
          <w:rFonts w:ascii="Arial" w:hAnsi="Arial"/>
          <w:sz w:val="22"/>
        </w:rPr>
        <w:t xml:space="preserve"> N, </w:t>
      </w:r>
      <w:proofErr w:type="spellStart"/>
      <w:r w:rsidR="00184E9C" w:rsidRPr="00184E9C">
        <w:rPr>
          <w:rFonts w:ascii="Arial" w:hAnsi="Arial"/>
          <w:sz w:val="22"/>
        </w:rPr>
        <w:t>Kalogirou</w:t>
      </w:r>
      <w:proofErr w:type="spellEnd"/>
      <w:r w:rsidR="00184E9C" w:rsidRPr="00184E9C">
        <w:rPr>
          <w:rFonts w:ascii="Arial" w:hAnsi="Arial"/>
          <w:sz w:val="22"/>
        </w:rPr>
        <w:t xml:space="preserve"> TE, </w:t>
      </w:r>
      <w:proofErr w:type="spellStart"/>
      <w:r w:rsidR="00184E9C" w:rsidRPr="00184E9C">
        <w:rPr>
          <w:rFonts w:ascii="Arial" w:hAnsi="Arial"/>
          <w:sz w:val="22"/>
        </w:rPr>
        <w:t>Giagtzidis</w:t>
      </w:r>
      <w:proofErr w:type="spellEnd"/>
      <w:r w:rsidR="00184E9C" w:rsidRPr="00184E9C">
        <w:rPr>
          <w:rFonts w:ascii="Arial" w:hAnsi="Arial"/>
          <w:sz w:val="22"/>
        </w:rPr>
        <w:t xml:space="preserve"> IT, Harkin DW. A systematic review and meta-analysis of abdominal compartment syndrome after endovascular repair of ruptured abdominal aortic aneurysms. </w:t>
      </w:r>
      <w:r w:rsidR="00184E9C" w:rsidRPr="00184E9C">
        <w:rPr>
          <w:rStyle w:val="Emphasis"/>
          <w:rFonts w:ascii="Arial" w:hAnsi="Arial"/>
          <w:sz w:val="22"/>
        </w:rPr>
        <w:t xml:space="preserve">J </w:t>
      </w:r>
      <w:proofErr w:type="spellStart"/>
      <w:r w:rsidR="00184E9C" w:rsidRPr="00184E9C">
        <w:rPr>
          <w:rStyle w:val="Emphasis"/>
          <w:rFonts w:ascii="Arial" w:hAnsi="Arial"/>
          <w:sz w:val="22"/>
        </w:rPr>
        <w:t>Vasc</w:t>
      </w:r>
      <w:proofErr w:type="spellEnd"/>
      <w:r w:rsidR="00184E9C" w:rsidRPr="00184E9C">
        <w:rPr>
          <w:rStyle w:val="Emphasis"/>
          <w:rFonts w:ascii="Arial" w:hAnsi="Arial"/>
          <w:sz w:val="22"/>
        </w:rPr>
        <w:t xml:space="preserve"> Surg</w:t>
      </w:r>
      <w:r w:rsidR="00184E9C" w:rsidRPr="00184E9C">
        <w:rPr>
          <w:rFonts w:ascii="Arial" w:hAnsi="Arial"/>
          <w:sz w:val="22"/>
        </w:rPr>
        <w:t xml:space="preserve">. 2014 Mar. 59(3):829-42. </w:t>
      </w:r>
      <w:hyperlink r:id="rId35" w:history="1">
        <w:proofErr w:type="gramStart"/>
        <w:r w:rsidR="00184E9C" w:rsidRPr="00184E9C">
          <w:rPr>
            <w:rStyle w:val="Hyperlink"/>
            <w:rFonts w:ascii="Arial" w:hAnsi="Arial"/>
            <w:sz w:val="22"/>
          </w:rPr>
          <w:t>[Medline]</w:t>
        </w:r>
      </w:hyperlink>
      <w:r w:rsidR="00184E9C" w:rsidRPr="00184E9C">
        <w:rPr>
          <w:rFonts w:ascii="Arial" w:hAnsi="Arial"/>
          <w:sz w:val="22"/>
        </w:rPr>
        <w:t>.</w:t>
      </w:r>
      <w:proofErr w:type="gramEnd"/>
      <w:r w:rsidR="00184E9C" w:rsidRPr="00184E9C">
        <w:rPr>
          <w:rFonts w:ascii="Arial" w:hAnsi="Arial"/>
          <w:sz w:val="22"/>
        </w:rPr>
        <w:t xml:space="preserve"> </w:t>
      </w:r>
    </w:p>
    <w:p w:rsidR="00184E9C" w:rsidRPr="00184E9C" w:rsidRDefault="00556249" w:rsidP="00184E9C">
      <w:pPr>
        <w:pStyle w:val="NormalWeb"/>
        <w:rPr>
          <w:rFonts w:ascii="Arial" w:hAnsi="Arial"/>
          <w:sz w:val="22"/>
        </w:rPr>
      </w:pPr>
      <w:r>
        <w:rPr>
          <w:rFonts w:ascii="Arial" w:hAnsi="Arial"/>
          <w:sz w:val="22"/>
        </w:rPr>
        <w:t>e.</w:t>
      </w:r>
      <w:r w:rsidR="00184E9C" w:rsidRPr="00184E9C">
        <w:rPr>
          <w:rFonts w:ascii="Arial" w:hAnsi="Arial"/>
          <w:sz w:val="22"/>
        </w:rPr>
        <w:t xml:space="preserve">  </w:t>
      </w:r>
      <w:proofErr w:type="spellStart"/>
      <w:r w:rsidR="00184E9C" w:rsidRPr="00184E9C">
        <w:rPr>
          <w:rFonts w:ascii="Arial" w:hAnsi="Arial"/>
          <w:sz w:val="22"/>
        </w:rPr>
        <w:t>Malbrain</w:t>
      </w:r>
      <w:proofErr w:type="spellEnd"/>
      <w:r w:rsidR="00184E9C" w:rsidRPr="00184E9C">
        <w:rPr>
          <w:rFonts w:ascii="Arial" w:hAnsi="Arial"/>
          <w:sz w:val="22"/>
        </w:rPr>
        <w:t xml:space="preserve"> ML, De </w:t>
      </w:r>
      <w:proofErr w:type="spellStart"/>
      <w:r w:rsidR="00184E9C" w:rsidRPr="00184E9C">
        <w:rPr>
          <w:rFonts w:ascii="Arial" w:hAnsi="Arial"/>
          <w:sz w:val="22"/>
        </w:rPr>
        <w:t>Keulenaer</w:t>
      </w:r>
      <w:proofErr w:type="spellEnd"/>
      <w:r w:rsidR="00184E9C" w:rsidRPr="00184E9C">
        <w:rPr>
          <w:rFonts w:ascii="Arial" w:hAnsi="Arial"/>
          <w:sz w:val="22"/>
        </w:rPr>
        <w:t xml:space="preserve"> BL, </w:t>
      </w:r>
      <w:proofErr w:type="spellStart"/>
      <w:r w:rsidR="00184E9C" w:rsidRPr="00184E9C">
        <w:rPr>
          <w:rFonts w:ascii="Arial" w:hAnsi="Arial"/>
          <w:sz w:val="22"/>
        </w:rPr>
        <w:t>Oda</w:t>
      </w:r>
      <w:proofErr w:type="spellEnd"/>
      <w:r w:rsidR="00184E9C" w:rsidRPr="00184E9C">
        <w:rPr>
          <w:rFonts w:ascii="Arial" w:hAnsi="Arial"/>
          <w:sz w:val="22"/>
        </w:rPr>
        <w:t xml:space="preserve"> J, De </w:t>
      </w:r>
      <w:proofErr w:type="spellStart"/>
      <w:r w:rsidR="00184E9C" w:rsidRPr="00184E9C">
        <w:rPr>
          <w:rFonts w:ascii="Arial" w:hAnsi="Arial"/>
          <w:sz w:val="22"/>
        </w:rPr>
        <w:t>Laet</w:t>
      </w:r>
      <w:proofErr w:type="spellEnd"/>
      <w:r w:rsidR="00184E9C" w:rsidRPr="00184E9C">
        <w:rPr>
          <w:rFonts w:ascii="Arial" w:hAnsi="Arial"/>
          <w:sz w:val="22"/>
        </w:rPr>
        <w:t xml:space="preserve"> I, De </w:t>
      </w:r>
      <w:proofErr w:type="spellStart"/>
      <w:r w:rsidR="00184E9C" w:rsidRPr="00184E9C">
        <w:rPr>
          <w:rFonts w:ascii="Arial" w:hAnsi="Arial"/>
          <w:sz w:val="22"/>
        </w:rPr>
        <w:t>Waele</w:t>
      </w:r>
      <w:proofErr w:type="spellEnd"/>
      <w:r w:rsidR="00184E9C" w:rsidRPr="00184E9C">
        <w:rPr>
          <w:rFonts w:ascii="Arial" w:hAnsi="Arial"/>
          <w:sz w:val="22"/>
        </w:rPr>
        <w:t xml:space="preserve"> JJ, Roberts DJ, et al. Intra-abdominal hypertension and abdominal compartment syndrome in burns, obesity, pregnancy, and general medicine. </w:t>
      </w:r>
      <w:proofErr w:type="spellStart"/>
      <w:proofErr w:type="gramStart"/>
      <w:r w:rsidR="00184E9C" w:rsidRPr="00184E9C">
        <w:rPr>
          <w:rStyle w:val="Emphasis"/>
          <w:rFonts w:ascii="Arial" w:hAnsi="Arial"/>
          <w:sz w:val="22"/>
        </w:rPr>
        <w:t>Anaesthesiol</w:t>
      </w:r>
      <w:proofErr w:type="spellEnd"/>
      <w:r w:rsidR="00184E9C" w:rsidRPr="00184E9C">
        <w:rPr>
          <w:rStyle w:val="Emphasis"/>
          <w:rFonts w:ascii="Arial" w:hAnsi="Arial"/>
          <w:sz w:val="22"/>
        </w:rPr>
        <w:t xml:space="preserve"> Intensive </w:t>
      </w:r>
      <w:proofErr w:type="spellStart"/>
      <w:r w:rsidR="00184E9C" w:rsidRPr="00184E9C">
        <w:rPr>
          <w:rStyle w:val="Emphasis"/>
          <w:rFonts w:ascii="Arial" w:hAnsi="Arial"/>
          <w:sz w:val="22"/>
        </w:rPr>
        <w:t>Ther</w:t>
      </w:r>
      <w:proofErr w:type="spellEnd"/>
      <w:r w:rsidR="00184E9C" w:rsidRPr="00184E9C">
        <w:rPr>
          <w:rFonts w:ascii="Arial" w:hAnsi="Arial"/>
          <w:sz w:val="22"/>
        </w:rPr>
        <w:t>.</w:t>
      </w:r>
      <w:proofErr w:type="gramEnd"/>
      <w:r w:rsidR="00184E9C" w:rsidRPr="00184E9C">
        <w:rPr>
          <w:rFonts w:ascii="Arial" w:hAnsi="Arial"/>
          <w:sz w:val="22"/>
        </w:rPr>
        <w:t xml:space="preserve"> 2015. 47 (3):228-40. </w:t>
      </w:r>
      <w:hyperlink r:id="rId36" w:history="1">
        <w:proofErr w:type="gramStart"/>
        <w:r w:rsidR="00184E9C" w:rsidRPr="00184E9C">
          <w:rPr>
            <w:rStyle w:val="Hyperlink"/>
            <w:rFonts w:ascii="Arial" w:hAnsi="Arial"/>
            <w:sz w:val="22"/>
          </w:rPr>
          <w:t>[Medline]</w:t>
        </w:r>
      </w:hyperlink>
      <w:r w:rsidR="00184E9C" w:rsidRPr="00184E9C">
        <w:rPr>
          <w:rFonts w:ascii="Arial" w:hAnsi="Arial"/>
          <w:sz w:val="22"/>
        </w:rPr>
        <w:t>.</w:t>
      </w:r>
      <w:proofErr w:type="gramEnd"/>
      <w:r w:rsidR="00184E9C" w:rsidRPr="00184E9C">
        <w:rPr>
          <w:rFonts w:ascii="Arial" w:hAnsi="Arial"/>
          <w:sz w:val="22"/>
        </w:rPr>
        <w:t xml:space="preserve"> </w:t>
      </w:r>
    </w:p>
    <w:p w:rsidR="00184E9C" w:rsidRPr="00184E9C" w:rsidRDefault="00556249" w:rsidP="00184E9C">
      <w:pPr>
        <w:pStyle w:val="NormalWeb"/>
        <w:rPr>
          <w:rFonts w:ascii="Arial" w:hAnsi="Arial"/>
          <w:sz w:val="22"/>
        </w:rPr>
      </w:pPr>
      <w:proofErr w:type="gramStart"/>
      <w:r>
        <w:rPr>
          <w:rFonts w:ascii="Arial" w:hAnsi="Arial"/>
          <w:sz w:val="22"/>
        </w:rPr>
        <w:t>f.</w:t>
      </w:r>
      <w:r w:rsidR="00184E9C" w:rsidRPr="00184E9C">
        <w:rPr>
          <w:rFonts w:ascii="Arial" w:hAnsi="Arial"/>
          <w:sz w:val="22"/>
        </w:rPr>
        <w:t xml:space="preserve">  Hobson</w:t>
      </w:r>
      <w:proofErr w:type="gramEnd"/>
      <w:r w:rsidR="00184E9C" w:rsidRPr="00184E9C">
        <w:rPr>
          <w:rFonts w:ascii="Arial" w:hAnsi="Arial"/>
          <w:sz w:val="22"/>
        </w:rPr>
        <w:t xml:space="preserve"> KG, Young KM, </w:t>
      </w:r>
      <w:proofErr w:type="spellStart"/>
      <w:r w:rsidR="00184E9C" w:rsidRPr="00184E9C">
        <w:rPr>
          <w:rFonts w:ascii="Arial" w:hAnsi="Arial"/>
          <w:sz w:val="22"/>
        </w:rPr>
        <w:t>Ciraulo</w:t>
      </w:r>
      <w:proofErr w:type="spellEnd"/>
      <w:r w:rsidR="00184E9C" w:rsidRPr="00184E9C">
        <w:rPr>
          <w:rFonts w:ascii="Arial" w:hAnsi="Arial"/>
          <w:sz w:val="22"/>
        </w:rPr>
        <w:t xml:space="preserve"> A. Release of abdominal compartment syndrome improves survival in patients with burn injury. </w:t>
      </w:r>
      <w:proofErr w:type="gramStart"/>
      <w:r w:rsidR="00184E9C" w:rsidRPr="00184E9C">
        <w:rPr>
          <w:rStyle w:val="Emphasis"/>
          <w:rFonts w:ascii="Arial" w:hAnsi="Arial"/>
          <w:sz w:val="22"/>
        </w:rPr>
        <w:t>J Trauma</w:t>
      </w:r>
      <w:r w:rsidR="00184E9C" w:rsidRPr="00184E9C">
        <w:rPr>
          <w:rFonts w:ascii="Arial" w:hAnsi="Arial"/>
          <w:sz w:val="22"/>
        </w:rPr>
        <w:t>.</w:t>
      </w:r>
      <w:proofErr w:type="gramEnd"/>
      <w:r w:rsidR="00184E9C" w:rsidRPr="00184E9C">
        <w:rPr>
          <w:rFonts w:ascii="Arial" w:hAnsi="Arial"/>
          <w:sz w:val="22"/>
        </w:rPr>
        <w:t xml:space="preserve"> 2002 Dec. 53(6):1129-33; discussion 1133-4. </w:t>
      </w:r>
      <w:hyperlink r:id="rId37" w:history="1">
        <w:proofErr w:type="gramStart"/>
        <w:r w:rsidR="00184E9C" w:rsidRPr="00184E9C">
          <w:rPr>
            <w:rStyle w:val="Hyperlink"/>
            <w:rFonts w:ascii="Arial" w:hAnsi="Arial"/>
            <w:sz w:val="22"/>
          </w:rPr>
          <w:t>[Medline]</w:t>
        </w:r>
      </w:hyperlink>
      <w:r w:rsidR="00184E9C" w:rsidRPr="00184E9C">
        <w:rPr>
          <w:rFonts w:ascii="Arial" w:hAnsi="Arial"/>
          <w:sz w:val="22"/>
        </w:rPr>
        <w:t>.</w:t>
      </w:r>
      <w:proofErr w:type="gramEnd"/>
      <w:r w:rsidR="00184E9C" w:rsidRPr="00184E9C">
        <w:rPr>
          <w:rFonts w:ascii="Arial" w:hAnsi="Arial"/>
          <w:sz w:val="22"/>
        </w:rPr>
        <w:t xml:space="preserve"> </w:t>
      </w:r>
    </w:p>
    <w:p w:rsidR="00F4453C" w:rsidRDefault="00556249" w:rsidP="00F4453C">
      <w:pPr>
        <w:pStyle w:val="NormalWeb"/>
        <w:rPr>
          <w:rFonts w:ascii="Arial" w:hAnsi="Arial"/>
          <w:sz w:val="22"/>
        </w:rPr>
      </w:pPr>
      <w:proofErr w:type="gramStart"/>
      <w:r>
        <w:rPr>
          <w:rFonts w:ascii="Arial" w:hAnsi="Arial"/>
          <w:sz w:val="22"/>
        </w:rPr>
        <w:t>g.</w:t>
      </w:r>
      <w:r w:rsidR="00184E9C" w:rsidRPr="00184E9C">
        <w:rPr>
          <w:rFonts w:ascii="Arial" w:hAnsi="Arial"/>
          <w:sz w:val="22"/>
        </w:rPr>
        <w:t xml:space="preserve">  Harrell</w:t>
      </w:r>
      <w:proofErr w:type="gramEnd"/>
      <w:r w:rsidR="00184E9C" w:rsidRPr="00184E9C">
        <w:rPr>
          <w:rFonts w:ascii="Arial" w:hAnsi="Arial"/>
          <w:sz w:val="22"/>
        </w:rPr>
        <w:t xml:space="preserve"> BR, </w:t>
      </w:r>
      <w:proofErr w:type="spellStart"/>
      <w:r w:rsidR="00184E9C" w:rsidRPr="00184E9C">
        <w:rPr>
          <w:rFonts w:ascii="Arial" w:hAnsi="Arial"/>
          <w:sz w:val="22"/>
        </w:rPr>
        <w:t>Melander</w:t>
      </w:r>
      <w:proofErr w:type="spellEnd"/>
      <w:r w:rsidR="00184E9C" w:rsidRPr="00184E9C">
        <w:rPr>
          <w:rFonts w:ascii="Arial" w:hAnsi="Arial"/>
          <w:sz w:val="22"/>
        </w:rPr>
        <w:t xml:space="preserve"> S. Identifying the association among risk factors and mortality in trauma patients with intra-abdominal hypertension and abdominal compartment syndrome. </w:t>
      </w:r>
      <w:proofErr w:type="gramStart"/>
      <w:r w:rsidR="00184E9C" w:rsidRPr="00184E9C">
        <w:rPr>
          <w:rStyle w:val="Emphasis"/>
          <w:rFonts w:ascii="Arial" w:hAnsi="Arial"/>
          <w:sz w:val="22"/>
        </w:rPr>
        <w:t xml:space="preserve">J Trauma </w:t>
      </w:r>
      <w:proofErr w:type="spellStart"/>
      <w:r w:rsidR="00184E9C" w:rsidRPr="00184E9C">
        <w:rPr>
          <w:rStyle w:val="Emphasis"/>
          <w:rFonts w:ascii="Arial" w:hAnsi="Arial"/>
          <w:sz w:val="22"/>
        </w:rPr>
        <w:t>Nurs</w:t>
      </w:r>
      <w:proofErr w:type="spellEnd"/>
      <w:r w:rsidR="00184E9C" w:rsidRPr="00184E9C">
        <w:rPr>
          <w:rFonts w:ascii="Arial" w:hAnsi="Arial"/>
          <w:sz w:val="22"/>
        </w:rPr>
        <w:t>.</w:t>
      </w:r>
      <w:proofErr w:type="gramEnd"/>
      <w:r w:rsidR="00184E9C" w:rsidRPr="00184E9C">
        <w:rPr>
          <w:rFonts w:ascii="Arial" w:hAnsi="Arial"/>
          <w:sz w:val="22"/>
        </w:rPr>
        <w:t xml:space="preserve"> </w:t>
      </w:r>
      <w:proofErr w:type="gramStart"/>
      <w:r w:rsidR="00184E9C" w:rsidRPr="00184E9C">
        <w:rPr>
          <w:rFonts w:ascii="Arial" w:hAnsi="Arial"/>
          <w:sz w:val="22"/>
        </w:rPr>
        <w:t>2012 Jul-Sep.</w:t>
      </w:r>
      <w:proofErr w:type="gramEnd"/>
      <w:r w:rsidR="00184E9C" w:rsidRPr="00184E9C">
        <w:rPr>
          <w:rFonts w:ascii="Arial" w:hAnsi="Arial"/>
          <w:sz w:val="22"/>
        </w:rPr>
        <w:t xml:space="preserve"> </w:t>
      </w:r>
    </w:p>
    <w:p w:rsidR="00F4453C" w:rsidRDefault="007D24F4" w:rsidP="00F4453C">
      <w:pPr>
        <w:pStyle w:val="NormalWeb"/>
      </w:pPr>
      <w:proofErr w:type="gramStart"/>
      <w:r>
        <w:rPr>
          <w:rFonts w:ascii="Arial" w:hAnsi="Arial"/>
          <w:sz w:val="22"/>
        </w:rPr>
        <w:lastRenderedPageBreak/>
        <w:t>3.</w:t>
      </w:r>
      <w:r w:rsidRPr="007D24F4">
        <w:rPr>
          <w:rFonts w:ascii="Arial" w:hAnsi="Arial"/>
          <w:sz w:val="22"/>
        </w:rPr>
        <w:t>Blunt</w:t>
      </w:r>
      <w:proofErr w:type="gramEnd"/>
      <w:r w:rsidRPr="007D24F4">
        <w:rPr>
          <w:rFonts w:ascii="Arial" w:hAnsi="Arial"/>
          <w:sz w:val="22"/>
        </w:rPr>
        <w:t xml:space="preserve"> Abdominal Trauma in Adults </w:t>
      </w:r>
      <w:r w:rsidRPr="007D24F4">
        <w:rPr>
          <w:rFonts w:ascii="Arial" w:hAnsi="Arial"/>
          <w:color w:val="000000" w:themeColor="text1"/>
          <w:sz w:val="22"/>
        </w:rPr>
        <w:t xml:space="preserve">By:  Sheri A. </w:t>
      </w:r>
      <w:proofErr w:type="spellStart"/>
      <w:r w:rsidRPr="007D24F4">
        <w:rPr>
          <w:rFonts w:ascii="Arial" w:hAnsi="Arial"/>
          <w:color w:val="000000" w:themeColor="text1"/>
          <w:sz w:val="22"/>
        </w:rPr>
        <w:t>Knepel</w:t>
      </w:r>
      <w:proofErr w:type="spellEnd"/>
      <w:r w:rsidRPr="007D24F4">
        <w:rPr>
          <w:rFonts w:ascii="Arial" w:hAnsi="Arial"/>
          <w:color w:val="000000" w:themeColor="text1"/>
          <w:sz w:val="22"/>
        </w:rPr>
        <w:t xml:space="preserve">, MD, Nicholas E. </w:t>
      </w:r>
      <w:proofErr w:type="spellStart"/>
      <w:r w:rsidRPr="007D24F4">
        <w:rPr>
          <w:rFonts w:ascii="Arial" w:hAnsi="Arial"/>
          <w:color w:val="000000" w:themeColor="text1"/>
          <w:sz w:val="22"/>
        </w:rPr>
        <w:t>Kman</w:t>
      </w:r>
      <w:proofErr w:type="spellEnd"/>
      <w:r w:rsidRPr="007D24F4">
        <w:rPr>
          <w:rFonts w:ascii="Arial" w:hAnsi="Arial"/>
          <w:color w:val="000000" w:themeColor="text1"/>
          <w:sz w:val="22"/>
        </w:rPr>
        <w:t xml:space="preserve">, MD, Kevin O'Rourke, MD, and Hannah Hays, </w:t>
      </w:r>
      <w:proofErr w:type="spellStart"/>
      <w:r w:rsidRPr="007D24F4">
        <w:rPr>
          <w:rFonts w:ascii="Arial" w:hAnsi="Arial"/>
          <w:color w:val="000000" w:themeColor="text1"/>
          <w:sz w:val="22"/>
        </w:rPr>
        <w:t>MD</w:t>
      </w:r>
      <w:r w:rsidRPr="007D24F4">
        <w:rPr>
          <w:rStyle w:val="datefont"/>
          <w:rFonts w:ascii="Arial" w:hAnsi="Arial"/>
          <w:sz w:val="22"/>
        </w:rPr>
        <w:t>August</w:t>
      </w:r>
      <w:proofErr w:type="spellEnd"/>
      <w:r w:rsidRPr="007D24F4">
        <w:rPr>
          <w:rStyle w:val="datefont"/>
          <w:rFonts w:ascii="Arial" w:hAnsi="Arial"/>
          <w:sz w:val="22"/>
        </w:rPr>
        <w:t xml:space="preserve"> 1, 2010</w:t>
      </w:r>
      <w:r>
        <w:t xml:space="preserve"> .</w:t>
      </w:r>
    </w:p>
    <w:p w:rsidR="00861E2B" w:rsidRPr="00F4453C" w:rsidRDefault="007D24F4" w:rsidP="00F4453C">
      <w:pPr>
        <w:pStyle w:val="NormalWeb"/>
        <w:rPr>
          <w:rFonts w:ascii="Arial" w:hAnsi="Arial"/>
          <w:sz w:val="22"/>
          <w:lang w:val="en-US"/>
        </w:rPr>
      </w:pPr>
      <w:proofErr w:type="gramStart"/>
      <w:r>
        <w:rPr>
          <w:rFonts w:ascii="Arial" w:hAnsi="Arial"/>
          <w:sz w:val="22"/>
          <w:szCs w:val="22"/>
        </w:rPr>
        <w:t>4</w:t>
      </w:r>
      <w:r w:rsidR="00E32E1E">
        <w:rPr>
          <w:rFonts w:ascii="Arial" w:hAnsi="Arial"/>
          <w:sz w:val="22"/>
          <w:szCs w:val="22"/>
        </w:rPr>
        <w:t>.</w:t>
      </w:r>
      <w:r w:rsidR="00E32E1E" w:rsidRPr="00E32E1E">
        <w:rPr>
          <w:rFonts w:ascii="Arial" w:hAnsi="Arial"/>
          <w:sz w:val="22"/>
          <w:szCs w:val="22"/>
        </w:rPr>
        <w:t>Abdominal</w:t>
      </w:r>
      <w:proofErr w:type="gramEnd"/>
      <w:r w:rsidR="00E32E1E" w:rsidRPr="00E32E1E">
        <w:rPr>
          <w:rFonts w:ascii="Arial" w:hAnsi="Arial"/>
          <w:sz w:val="22"/>
          <w:szCs w:val="22"/>
        </w:rPr>
        <w:t xml:space="preserve"> Compartment Syndrome</w:t>
      </w:r>
      <w:r w:rsidR="00E32E1E">
        <w:rPr>
          <w:rFonts w:ascii="Arial" w:hAnsi="Arial"/>
          <w:sz w:val="22"/>
          <w:szCs w:val="22"/>
        </w:rPr>
        <w:t xml:space="preserve"> ;</w:t>
      </w:r>
      <w:r w:rsidR="00E32E1E" w:rsidRPr="00E32E1E">
        <w:rPr>
          <w:rFonts w:ascii="Arial" w:hAnsi="Arial"/>
          <w:sz w:val="22"/>
        </w:rPr>
        <w:t>Author: Richard Paula, MD; Chief Editor: Trevor John Mills, MD, MPH </w:t>
      </w:r>
      <w:r>
        <w:rPr>
          <w:rFonts w:ascii="Arial" w:hAnsi="Arial"/>
          <w:sz w:val="22"/>
        </w:rPr>
        <w:t>.</w:t>
      </w:r>
    </w:p>
    <w:p w:rsidR="00861E2B" w:rsidRDefault="00861E2B" w:rsidP="00861E2B">
      <w:pPr>
        <w:pStyle w:val="Heading1"/>
        <w:rPr>
          <w:rFonts w:ascii="Arial" w:hAnsi="Arial"/>
          <w:b w:val="0"/>
          <w:color w:val="auto"/>
          <w:sz w:val="22"/>
        </w:rPr>
      </w:pPr>
      <w:r w:rsidRPr="00861E2B">
        <w:rPr>
          <w:sz w:val="24"/>
          <w:szCs w:val="24"/>
        </w:rPr>
        <w:t xml:space="preserve"> </w:t>
      </w:r>
      <w:proofErr w:type="gramStart"/>
      <w:r w:rsidRPr="00861E2B">
        <w:rPr>
          <w:b w:val="0"/>
          <w:color w:val="auto"/>
          <w:sz w:val="24"/>
          <w:szCs w:val="24"/>
        </w:rPr>
        <w:t>5 .</w:t>
      </w:r>
      <w:r w:rsidRPr="00861E2B">
        <w:rPr>
          <w:rStyle w:val="cit-name-surname"/>
          <w:rFonts w:ascii="Arial" w:hAnsi="Arial"/>
          <w:b w:val="0"/>
          <w:color w:val="auto"/>
          <w:sz w:val="22"/>
        </w:rPr>
        <w:t xml:space="preserve">De </w:t>
      </w:r>
      <w:proofErr w:type="spellStart"/>
      <w:r w:rsidRPr="00861E2B">
        <w:rPr>
          <w:rStyle w:val="cit-name-surname"/>
          <w:rFonts w:ascii="Arial" w:hAnsi="Arial"/>
          <w:b w:val="0"/>
          <w:color w:val="auto"/>
          <w:sz w:val="22"/>
        </w:rPr>
        <w:t>Waele</w:t>
      </w:r>
      <w:proofErr w:type="spellEnd"/>
      <w:r w:rsidRPr="00861E2B">
        <w:rPr>
          <w:rStyle w:val="cit-auth"/>
          <w:rFonts w:ascii="Arial" w:hAnsi="Arial"/>
          <w:b w:val="0"/>
          <w:color w:val="auto"/>
          <w:sz w:val="22"/>
        </w:rPr>
        <w:t xml:space="preserve"> </w:t>
      </w:r>
      <w:r w:rsidRPr="00861E2B">
        <w:rPr>
          <w:rStyle w:val="cit-name-given-names"/>
          <w:rFonts w:ascii="Arial" w:hAnsi="Arial"/>
          <w:b w:val="0"/>
          <w:color w:val="auto"/>
          <w:sz w:val="22"/>
        </w:rPr>
        <w:t>JJ</w:t>
      </w:r>
      <w:r w:rsidRPr="00861E2B">
        <w:rPr>
          <w:rFonts w:ascii="Arial" w:hAnsi="Arial"/>
          <w:b w:val="0"/>
          <w:color w:val="auto"/>
          <w:sz w:val="22"/>
        </w:rPr>
        <w:t xml:space="preserve">, </w:t>
      </w:r>
      <w:proofErr w:type="spellStart"/>
      <w:r w:rsidRPr="00861E2B">
        <w:rPr>
          <w:rStyle w:val="cit-name-surname"/>
          <w:rFonts w:ascii="Arial" w:hAnsi="Arial"/>
          <w:b w:val="0"/>
          <w:color w:val="auto"/>
          <w:sz w:val="22"/>
        </w:rPr>
        <w:t>Hoste</w:t>
      </w:r>
      <w:proofErr w:type="spellEnd"/>
      <w:r w:rsidRPr="00861E2B">
        <w:rPr>
          <w:rStyle w:val="cit-auth"/>
          <w:rFonts w:ascii="Arial" w:hAnsi="Arial"/>
          <w:b w:val="0"/>
          <w:color w:val="auto"/>
          <w:sz w:val="22"/>
        </w:rPr>
        <w:t xml:space="preserve"> </w:t>
      </w:r>
      <w:r w:rsidRPr="00861E2B">
        <w:rPr>
          <w:rStyle w:val="cit-name-given-names"/>
          <w:rFonts w:ascii="Arial" w:hAnsi="Arial"/>
          <w:b w:val="0"/>
          <w:color w:val="auto"/>
          <w:sz w:val="22"/>
        </w:rPr>
        <w:t>EAJ</w:t>
      </w:r>
      <w:r w:rsidRPr="00861E2B">
        <w:rPr>
          <w:rFonts w:ascii="Arial" w:hAnsi="Arial"/>
          <w:b w:val="0"/>
          <w:color w:val="auto"/>
          <w:sz w:val="22"/>
        </w:rPr>
        <w:t xml:space="preserve">, </w:t>
      </w:r>
      <w:proofErr w:type="spellStart"/>
      <w:r w:rsidRPr="00861E2B">
        <w:rPr>
          <w:rStyle w:val="cit-name-surname"/>
          <w:rFonts w:ascii="Arial" w:hAnsi="Arial"/>
          <w:b w:val="0"/>
          <w:color w:val="auto"/>
          <w:sz w:val="22"/>
        </w:rPr>
        <w:t>Malbrain</w:t>
      </w:r>
      <w:proofErr w:type="spellEnd"/>
      <w:r w:rsidRPr="00861E2B">
        <w:rPr>
          <w:rStyle w:val="cit-auth"/>
          <w:rFonts w:ascii="Arial" w:hAnsi="Arial"/>
          <w:b w:val="0"/>
          <w:color w:val="auto"/>
          <w:sz w:val="22"/>
        </w:rPr>
        <w:t xml:space="preserve"> </w:t>
      </w:r>
      <w:r w:rsidRPr="00861E2B">
        <w:rPr>
          <w:rStyle w:val="cit-name-given-names"/>
          <w:rFonts w:ascii="Arial" w:hAnsi="Arial"/>
          <w:b w:val="0"/>
          <w:color w:val="auto"/>
          <w:sz w:val="22"/>
        </w:rPr>
        <w:t>M</w:t>
      </w:r>
      <w:r w:rsidRPr="00861E2B">
        <w:rPr>
          <w:rFonts w:ascii="Arial" w:hAnsi="Arial"/>
          <w:b w:val="0"/>
          <w:color w:val="auto"/>
          <w:sz w:val="22"/>
        </w:rPr>
        <w:t xml:space="preserve"> -</w:t>
      </w:r>
      <w:proofErr w:type="spellStart"/>
      <w:r w:rsidRPr="00861E2B">
        <w:rPr>
          <w:rStyle w:val="cit-article-title"/>
          <w:rFonts w:ascii="Arial" w:hAnsi="Arial"/>
          <w:b w:val="0"/>
          <w:iCs/>
          <w:color w:val="auto"/>
          <w:sz w:val="22"/>
        </w:rPr>
        <w:t>Decompressive</w:t>
      </w:r>
      <w:proofErr w:type="spellEnd"/>
      <w:r w:rsidRPr="00861E2B">
        <w:rPr>
          <w:rStyle w:val="cit-article-title"/>
          <w:rFonts w:ascii="Arial" w:hAnsi="Arial"/>
          <w:b w:val="0"/>
          <w:iCs/>
          <w:color w:val="auto"/>
          <w:sz w:val="22"/>
        </w:rPr>
        <w:t xml:space="preserve"> </w:t>
      </w:r>
      <w:proofErr w:type="spellStart"/>
      <w:r w:rsidRPr="00861E2B">
        <w:rPr>
          <w:rStyle w:val="cit-article-title"/>
          <w:rFonts w:ascii="Arial" w:hAnsi="Arial"/>
          <w:b w:val="0"/>
          <w:iCs/>
          <w:color w:val="auto"/>
          <w:sz w:val="22"/>
        </w:rPr>
        <w:t>laparotomy</w:t>
      </w:r>
      <w:proofErr w:type="spellEnd"/>
      <w:r w:rsidRPr="00861E2B">
        <w:rPr>
          <w:rStyle w:val="cit-article-title"/>
          <w:rFonts w:ascii="Arial" w:hAnsi="Arial"/>
          <w:b w:val="0"/>
          <w:iCs/>
          <w:color w:val="auto"/>
          <w:sz w:val="22"/>
        </w:rPr>
        <w:t xml:space="preserve"> for abdominal compartment syndrome—a critical analysis</w:t>
      </w:r>
      <w:r w:rsidRPr="00861E2B">
        <w:rPr>
          <w:rStyle w:val="HTMLCite"/>
          <w:rFonts w:ascii="Arial" w:hAnsi="Arial"/>
          <w:b w:val="0"/>
          <w:color w:val="auto"/>
          <w:sz w:val="22"/>
        </w:rPr>
        <w:t>.</w:t>
      </w:r>
      <w:proofErr w:type="gramEnd"/>
      <w:r w:rsidRPr="00861E2B">
        <w:rPr>
          <w:rStyle w:val="HTMLCite"/>
          <w:rFonts w:ascii="Arial" w:hAnsi="Arial"/>
          <w:b w:val="0"/>
          <w:color w:val="auto"/>
          <w:sz w:val="22"/>
        </w:rPr>
        <w:t xml:space="preserve"> </w:t>
      </w:r>
      <w:proofErr w:type="spellStart"/>
      <w:r w:rsidRPr="00861E2B">
        <w:rPr>
          <w:rStyle w:val="HTMLCite"/>
          <w:rFonts w:ascii="Arial" w:hAnsi="Arial"/>
          <w:b w:val="0"/>
          <w:color w:val="auto"/>
          <w:sz w:val="22"/>
        </w:rPr>
        <w:t>Crit</w:t>
      </w:r>
      <w:proofErr w:type="spellEnd"/>
      <w:r w:rsidRPr="00861E2B">
        <w:rPr>
          <w:rStyle w:val="HTMLCite"/>
          <w:rFonts w:ascii="Arial" w:hAnsi="Arial"/>
          <w:b w:val="0"/>
          <w:color w:val="auto"/>
          <w:sz w:val="22"/>
        </w:rPr>
        <w:t xml:space="preserve"> Care </w:t>
      </w:r>
      <w:r w:rsidRPr="00861E2B">
        <w:rPr>
          <w:rStyle w:val="cit-pub-date"/>
          <w:rFonts w:ascii="Arial" w:hAnsi="Arial"/>
          <w:b w:val="0"/>
          <w:iCs/>
          <w:color w:val="auto"/>
          <w:sz w:val="22"/>
        </w:rPr>
        <w:t>2006</w:t>
      </w:r>
      <w:proofErr w:type="gramStart"/>
      <w:r w:rsidRPr="00861E2B">
        <w:rPr>
          <w:rStyle w:val="HTMLCite"/>
          <w:rFonts w:ascii="Arial" w:hAnsi="Arial"/>
          <w:b w:val="0"/>
          <w:color w:val="auto"/>
          <w:sz w:val="22"/>
        </w:rPr>
        <w:t>;</w:t>
      </w:r>
      <w:r w:rsidRPr="00861E2B">
        <w:rPr>
          <w:rStyle w:val="cit-vol"/>
          <w:rFonts w:ascii="Arial" w:hAnsi="Arial"/>
          <w:b w:val="0"/>
          <w:iCs/>
          <w:color w:val="auto"/>
          <w:sz w:val="22"/>
        </w:rPr>
        <w:t>10</w:t>
      </w:r>
      <w:r w:rsidRPr="00861E2B">
        <w:rPr>
          <w:rStyle w:val="HTMLCite"/>
          <w:rFonts w:ascii="Arial" w:hAnsi="Arial"/>
          <w:b w:val="0"/>
          <w:color w:val="auto"/>
          <w:sz w:val="22"/>
        </w:rPr>
        <w:t>:</w:t>
      </w:r>
      <w:r w:rsidRPr="00861E2B">
        <w:rPr>
          <w:rStyle w:val="cit-fpage"/>
          <w:rFonts w:ascii="Arial" w:hAnsi="Arial"/>
          <w:b w:val="0"/>
          <w:iCs/>
          <w:color w:val="auto"/>
          <w:sz w:val="22"/>
        </w:rPr>
        <w:t>R51</w:t>
      </w:r>
      <w:proofErr w:type="gramEnd"/>
      <w:r w:rsidRPr="00861E2B">
        <w:rPr>
          <w:rStyle w:val="HTMLCite"/>
          <w:rFonts w:ascii="Arial" w:hAnsi="Arial"/>
          <w:b w:val="0"/>
          <w:color w:val="auto"/>
          <w:sz w:val="22"/>
        </w:rPr>
        <w:t>.</w:t>
      </w:r>
      <w:hyperlink r:id="rId38" w:history="1">
        <w:r w:rsidRPr="00861E2B">
          <w:rPr>
            <w:rStyle w:val="Hyperlink"/>
            <w:rFonts w:ascii="Arial" w:hAnsi="Arial"/>
            <w:b w:val="0"/>
            <w:color w:val="auto"/>
            <w:sz w:val="22"/>
          </w:rPr>
          <w:t>CrossRef</w:t>
        </w:r>
      </w:hyperlink>
      <w:hyperlink r:id="rId39" w:history="1">
        <w:r w:rsidRPr="00861E2B">
          <w:rPr>
            <w:rStyle w:val="Hyperlink"/>
            <w:rFonts w:ascii="Arial" w:hAnsi="Arial"/>
            <w:b w:val="0"/>
            <w:color w:val="auto"/>
            <w:sz w:val="22"/>
          </w:rPr>
          <w:t>Medline</w:t>
        </w:r>
      </w:hyperlink>
      <w:hyperlink r:id="rId40" w:tgtFrame="_blank" w:history="1">
        <w:r w:rsidRPr="00861E2B">
          <w:rPr>
            <w:rStyle w:val="Hyperlink"/>
            <w:rFonts w:ascii="Arial" w:hAnsi="Arial"/>
            <w:b w:val="0"/>
            <w:color w:val="auto"/>
            <w:sz w:val="22"/>
          </w:rPr>
          <w:t>Google Scholar</w:t>
        </w:r>
      </w:hyperlink>
      <w:r>
        <w:rPr>
          <w:rFonts w:ascii="Arial" w:hAnsi="Arial"/>
          <w:b w:val="0"/>
          <w:color w:val="auto"/>
          <w:sz w:val="22"/>
        </w:rPr>
        <w:t xml:space="preserve">  </w:t>
      </w:r>
    </w:p>
    <w:p w:rsidR="00861E2B" w:rsidRPr="00861E2B" w:rsidRDefault="00861E2B" w:rsidP="00861E2B"/>
    <w:p w:rsidR="00861E2B" w:rsidRPr="00861E2B" w:rsidRDefault="00861E2B" w:rsidP="00861E2B">
      <w:pPr>
        <w:rPr>
          <w:rFonts w:ascii="Arial" w:hAnsi="Arial"/>
        </w:rPr>
      </w:pPr>
      <w:proofErr w:type="gramStart"/>
      <w:r>
        <w:rPr>
          <w:rStyle w:val="cit-article-title"/>
          <w:rFonts w:ascii="Arial" w:hAnsi="Arial"/>
          <w:iCs/>
        </w:rPr>
        <w:t>6.</w:t>
      </w:r>
      <w:r w:rsidRPr="00861E2B">
        <w:rPr>
          <w:rStyle w:val="cit-article-title"/>
          <w:rFonts w:ascii="Arial" w:hAnsi="Arial"/>
          <w:iCs/>
        </w:rPr>
        <w:t>World</w:t>
      </w:r>
      <w:proofErr w:type="gramEnd"/>
      <w:r w:rsidRPr="00861E2B">
        <w:rPr>
          <w:rStyle w:val="cit-article-title"/>
          <w:rFonts w:ascii="Arial" w:hAnsi="Arial"/>
          <w:iCs/>
        </w:rPr>
        <w:t xml:space="preserve"> society of abdominal compartment syndrome</w:t>
      </w:r>
      <w:r w:rsidRPr="00861E2B">
        <w:rPr>
          <w:rStyle w:val="HTMLCite"/>
          <w:rFonts w:ascii="Arial" w:hAnsi="Arial"/>
        </w:rPr>
        <w:t xml:space="preserve">. </w:t>
      </w:r>
      <w:r w:rsidRPr="00861E2B">
        <w:rPr>
          <w:rStyle w:val="cit-pub-date"/>
          <w:rFonts w:ascii="Arial" w:hAnsi="Arial"/>
          <w:iCs/>
        </w:rPr>
        <w:t>2004</w:t>
      </w:r>
      <w:r w:rsidRPr="00861E2B">
        <w:rPr>
          <w:rStyle w:val="HTMLCite"/>
          <w:rFonts w:ascii="Arial" w:hAnsi="Arial"/>
        </w:rPr>
        <w:t xml:space="preserve">. </w:t>
      </w:r>
      <w:r w:rsidRPr="00861E2B">
        <w:rPr>
          <w:rStyle w:val="cit-comment"/>
          <w:rFonts w:ascii="Arial" w:hAnsi="Arial"/>
          <w:iCs/>
        </w:rPr>
        <w:t xml:space="preserve">Available from </w:t>
      </w:r>
      <w:hyperlink r:id="rId41" w:history="1">
        <w:r w:rsidRPr="00861E2B">
          <w:rPr>
            <w:rStyle w:val="Hyperlink"/>
            <w:rFonts w:ascii="Arial" w:hAnsi="Arial"/>
            <w:iCs/>
          </w:rPr>
          <w:t>http://www.wsacs.org/</w:t>
        </w:r>
      </w:hyperlink>
      <w:r w:rsidRPr="00861E2B">
        <w:rPr>
          <w:rStyle w:val="cit-comment"/>
          <w:rFonts w:ascii="Arial" w:hAnsi="Arial"/>
          <w:iCs/>
        </w:rPr>
        <w:t xml:space="preserve"> (accessed 7 January 2011)</w:t>
      </w:r>
      <w:r>
        <w:rPr>
          <w:rFonts w:ascii="Arial" w:hAnsi="Arial"/>
        </w:rPr>
        <w:t xml:space="preserve"> </w:t>
      </w:r>
      <w:r w:rsidRPr="00861E2B">
        <w:rPr>
          <w:rStyle w:val="cit-name-surname"/>
          <w:rFonts w:ascii="Arial" w:hAnsi="Arial"/>
        </w:rPr>
        <w:t>Cheatham</w:t>
      </w:r>
      <w:r w:rsidRPr="00861E2B">
        <w:rPr>
          <w:rStyle w:val="cit-auth"/>
          <w:rFonts w:ascii="Arial" w:hAnsi="Arial"/>
        </w:rPr>
        <w:t xml:space="preserve"> </w:t>
      </w:r>
      <w:r w:rsidRPr="00861E2B">
        <w:rPr>
          <w:rStyle w:val="cit-name-given-names"/>
          <w:rFonts w:ascii="Arial" w:hAnsi="Arial"/>
        </w:rPr>
        <w:t>ML</w:t>
      </w:r>
      <w:r w:rsidRPr="00861E2B">
        <w:rPr>
          <w:rFonts w:ascii="Arial" w:hAnsi="Arial"/>
        </w:rPr>
        <w:t xml:space="preserve">, </w:t>
      </w:r>
      <w:r w:rsidRPr="00861E2B">
        <w:rPr>
          <w:rStyle w:val="cit-name-surname"/>
          <w:rFonts w:ascii="Arial" w:hAnsi="Arial"/>
        </w:rPr>
        <w:t>White</w:t>
      </w:r>
      <w:r w:rsidRPr="00861E2B">
        <w:rPr>
          <w:rStyle w:val="cit-auth"/>
          <w:rFonts w:ascii="Arial" w:hAnsi="Arial"/>
        </w:rPr>
        <w:t xml:space="preserve"> </w:t>
      </w:r>
      <w:r w:rsidRPr="00861E2B">
        <w:rPr>
          <w:rStyle w:val="cit-name-given-names"/>
          <w:rFonts w:ascii="Arial" w:hAnsi="Arial"/>
        </w:rPr>
        <w:t>MW</w:t>
      </w:r>
      <w:r w:rsidRPr="00861E2B">
        <w:rPr>
          <w:rFonts w:ascii="Arial" w:hAnsi="Arial"/>
        </w:rPr>
        <w:t xml:space="preserve">, </w:t>
      </w:r>
      <w:proofErr w:type="spellStart"/>
      <w:r w:rsidRPr="00861E2B">
        <w:rPr>
          <w:rStyle w:val="cit-name-surname"/>
          <w:rFonts w:ascii="Arial" w:hAnsi="Arial"/>
        </w:rPr>
        <w:t>Sagraves</w:t>
      </w:r>
      <w:proofErr w:type="spellEnd"/>
      <w:r w:rsidRPr="00861E2B">
        <w:rPr>
          <w:rStyle w:val="cit-auth"/>
          <w:rFonts w:ascii="Arial" w:hAnsi="Arial"/>
        </w:rPr>
        <w:t xml:space="preserve"> </w:t>
      </w:r>
      <w:r w:rsidRPr="00861E2B">
        <w:rPr>
          <w:rStyle w:val="cit-name-given-names"/>
          <w:rFonts w:ascii="Arial" w:hAnsi="Arial"/>
        </w:rPr>
        <w:t>SG</w:t>
      </w:r>
      <w:r w:rsidRPr="00861E2B">
        <w:rPr>
          <w:rFonts w:ascii="Arial" w:hAnsi="Arial"/>
        </w:rPr>
        <w:t xml:space="preserve">, </w:t>
      </w:r>
      <w:r w:rsidRPr="00861E2B">
        <w:rPr>
          <w:rStyle w:val="cit-name-surname"/>
          <w:rFonts w:ascii="Arial" w:hAnsi="Arial"/>
        </w:rPr>
        <w:t>Johnson</w:t>
      </w:r>
      <w:r w:rsidRPr="00861E2B">
        <w:rPr>
          <w:rStyle w:val="cit-auth"/>
          <w:rFonts w:ascii="Arial" w:hAnsi="Arial"/>
        </w:rPr>
        <w:t xml:space="preserve"> </w:t>
      </w:r>
      <w:r w:rsidRPr="00861E2B">
        <w:rPr>
          <w:rStyle w:val="cit-name-given-names"/>
          <w:rFonts w:ascii="Arial" w:hAnsi="Arial"/>
        </w:rPr>
        <w:t>JL</w:t>
      </w:r>
      <w:r w:rsidRPr="00861E2B">
        <w:rPr>
          <w:rFonts w:ascii="Arial" w:hAnsi="Arial"/>
        </w:rPr>
        <w:t xml:space="preserve">, </w:t>
      </w:r>
      <w:r w:rsidRPr="00861E2B">
        <w:rPr>
          <w:rStyle w:val="cit-name-surname"/>
          <w:rFonts w:ascii="Arial" w:hAnsi="Arial"/>
        </w:rPr>
        <w:t>Block</w:t>
      </w:r>
      <w:r w:rsidRPr="00861E2B">
        <w:rPr>
          <w:rStyle w:val="cit-auth"/>
          <w:rFonts w:ascii="Arial" w:hAnsi="Arial"/>
        </w:rPr>
        <w:t xml:space="preserve"> </w:t>
      </w:r>
      <w:r w:rsidRPr="00861E2B">
        <w:rPr>
          <w:rStyle w:val="cit-name-given-names"/>
          <w:rFonts w:ascii="Arial" w:hAnsi="Arial"/>
        </w:rPr>
        <w:t>EF</w:t>
      </w:r>
    </w:p>
    <w:p w:rsidR="00861E2B" w:rsidRPr="0031098C" w:rsidRDefault="0031098C" w:rsidP="00861E2B">
      <w:pPr>
        <w:spacing w:after="0"/>
        <w:rPr>
          <w:rFonts w:ascii="Arial" w:hAnsi="Arial"/>
        </w:rPr>
      </w:pPr>
      <w:proofErr w:type="gramStart"/>
      <w:r>
        <w:rPr>
          <w:rStyle w:val="HTMLCite"/>
          <w:i w:val="0"/>
        </w:rPr>
        <w:t>7.</w:t>
      </w:r>
      <w:r w:rsidR="00861E2B">
        <w:rPr>
          <w:rStyle w:val="HTMLCite"/>
        </w:rPr>
        <w:t>.</w:t>
      </w:r>
      <w:proofErr w:type="gramEnd"/>
      <w:r w:rsidR="00861E2B">
        <w:rPr>
          <w:rStyle w:val="HTMLCite"/>
        </w:rPr>
        <w:t xml:space="preserve"> </w:t>
      </w:r>
      <w:r w:rsidR="00861E2B" w:rsidRPr="0031098C">
        <w:rPr>
          <w:rStyle w:val="cit-article-title"/>
          <w:rFonts w:ascii="Arial" w:hAnsi="Arial"/>
          <w:iCs/>
        </w:rPr>
        <w:t>Abdominal perfusion pressure: a superior parameter in the assessment of intra-abdominal hypertension</w:t>
      </w:r>
      <w:r w:rsidR="00861E2B" w:rsidRPr="0031098C">
        <w:rPr>
          <w:rStyle w:val="HTMLCite"/>
          <w:rFonts w:ascii="Arial" w:hAnsi="Arial"/>
        </w:rPr>
        <w:t xml:space="preserve">. J Trauma </w:t>
      </w:r>
      <w:r w:rsidR="00861E2B" w:rsidRPr="0031098C">
        <w:rPr>
          <w:rStyle w:val="cit-pub-date"/>
          <w:rFonts w:ascii="Arial" w:hAnsi="Arial"/>
          <w:iCs/>
        </w:rPr>
        <w:t>2000</w:t>
      </w:r>
      <w:proofErr w:type="gramStart"/>
      <w:r w:rsidR="00861E2B" w:rsidRPr="0031098C">
        <w:rPr>
          <w:rStyle w:val="HTMLCite"/>
          <w:rFonts w:ascii="Arial" w:hAnsi="Arial"/>
        </w:rPr>
        <w:t>;</w:t>
      </w:r>
      <w:r w:rsidR="00861E2B" w:rsidRPr="0031098C">
        <w:rPr>
          <w:rStyle w:val="cit-vol"/>
          <w:rFonts w:ascii="Arial" w:hAnsi="Arial"/>
          <w:iCs/>
        </w:rPr>
        <w:t>49</w:t>
      </w:r>
      <w:r w:rsidR="00861E2B" w:rsidRPr="0031098C">
        <w:rPr>
          <w:rStyle w:val="HTMLCite"/>
          <w:rFonts w:ascii="Arial" w:hAnsi="Arial"/>
        </w:rPr>
        <w:t>:</w:t>
      </w:r>
      <w:r w:rsidR="00861E2B" w:rsidRPr="0031098C">
        <w:rPr>
          <w:rStyle w:val="cit-fpage"/>
          <w:rFonts w:ascii="Arial" w:hAnsi="Arial"/>
          <w:iCs/>
        </w:rPr>
        <w:t>621</w:t>
      </w:r>
      <w:proofErr w:type="gramEnd"/>
      <w:r w:rsidR="00861E2B" w:rsidRPr="0031098C">
        <w:rPr>
          <w:rStyle w:val="HTMLCite"/>
          <w:rFonts w:ascii="Arial" w:hAnsi="Arial"/>
        </w:rPr>
        <w:t>-</w:t>
      </w:r>
      <w:r w:rsidR="00861E2B" w:rsidRPr="0031098C">
        <w:rPr>
          <w:rStyle w:val="cit-lpage"/>
          <w:rFonts w:ascii="Arial" w:hAnsi="Arial"/>
          <w:iCs/>
        </w:rPr>
        <w:t>6</w:t>
      </w:r>
      <w:r w:rsidR="00861E2B" w:rsidRPr="0031098C">
        <w:rPr>
          <w:rStyle w:val="HTMLCite"/>
          <w:rFonts w:ascii="Arial" w:hAnsi="Arial"/>
        </w:rPr>
        <w:t>.</w:t>
      </w:r>
    </w:p>
    <w:p w:rsidR="00861E2B" w:rsidRDefault="00BC3FC8" w:rsidP="00861E2B">
      <w:pPr>
        <w:rPr>
          <w:rFonts w:ascii="Arial" w:hAnsi="Arial"/>
          <w:lang w:val="en-US"/>
        </w:rPr>
      </w:pPr>
      <w:hyperlink r:id="rId42" w:history="1">
        <w:proofErr w:type="spellStart"/>
        <w:r w:rsidR="00861E2B" w:rsidRPr="0031098C">
          <w:rPr>
            <w:rStyle w:val="Hyperlink"/>
            <w:rFonts w:ascii="Arial" w:hAnsi="Arial"/>
          </w:rPr>
          <w:t>CrossRef</w:t>
        </w:r>
      </w:hyperlink>
      <w:hyperlink r:id="rId43" w:history="1">
        <w:r w:rsidR="00861E2B" w:rsidRPr="0031098C">
          <w:rPr>
            <w:rStyle w:val="Hyperlink"/>
            <w:rFonts w:ascii="Arial" w:hAnsi="Arial"/>
          </w:rPr>
          <w:t>Medline</w:t>
        </w:r>
      </w:hyperlink>
      <w:hyperlink r:id="rId44" w:history="1">
        <w:r w:rsidR="00861E2B" w:rsidRPr="0031098C">
          <w:rPr>
            <w:rStyle w:val="Hyperlink"/>
            <w:rFonts w:ascii="Arial" w:hAnsi="Arial"/>
          </w:rPr>
          <w:t>Web</w:t>
        </w:r>
        <w:proofErr w:type="spellEnd"/>
        <w:r w:rsidR="00861E2B" w:rsidRPr="0031098C">
          <w:rPr>
            <w:rStyle w:val="Hyperlink"/>
            <w:rFonts w:ascii="Arial" w:hAnsi="Arial"/>
          </w:rPr>
          <w:t xml:space="preserve"> of </w:t>
        </w:r>
        <w:proofErr w:type="spellStart"/>
        <w:r w:rsidR="00861E2B" w:rsidRPr="0031098C">
          <w:rPr>
            <w:rStyle w:val="Hyperlink"/>
            <w:rFonts w:ascii="Arial" w:hAnsi="Arial"/>
          </w:rPr>
          <w:t>Science</w:t>
        </w:r>
      </w:hyperlink>
      <w:hyperlink r:id="rId45" w:tgtFrame="_blank" w:history="1">
        <w:r w:rsidR="00861E2B" w:rsidRPr="0031098C">
          <w:rPr>
            <w:rStyle w:val="Hyperlink"/>
            <w:rFonts w:ascii="Arial" w:hAnsi="Arial"/>
          </w:rPr>
          <w:t>Google</w:t>
        </w:r>
        <w:proofErr w:type="spellEnd"/>
        <w:r w:rsidR="00861E2B" w:rsidRPr="0031098C">
          <w:rPr>
            <w:rStyle w:val="Hyperlink"/>
            <w:rFonts w:ascii="Arial" w:hAnsi="Arial"/>
          </w:rPr>
          <w:t xml:space="preserve"> Scholar</w:t>
        </w:r>
      </w:hyperlink>
    </w:p>
    <w:p w:rsidR="00861E2B" w:rsidRDefault="00D05DA6" w:rsidP="00861E2B">
      <w:pPr>
        <w:rPr>
          <w:rFonts w:ascii="Arial" w:hAnsi="Arial"/>
        </w:rPr>
      </w:pPr>
      <w:proofErr w:type="gramStart"/>
      <w:r>
        <w:rPr>
          <w:rFonts w:ascii="Arial" w:hAnsi="Arial"/>
        </w:rPr>
        <w:t>8.</w:t>
      </w:r>
      <w:r w:rsidRPr="00D05DA6">
        <w:rPr>
          <w:rFonts w:ascii="Arial" w:hAnsi="Arial"/>
        </w:rPr>
        <w:t>The</w:t>
      </w:r>
      <w:proofErr w:type="gramEnd"/>
      <w:r w:rsidRPr="00D05DA6">
        <w:rPr>
          <w:rFonts w:ascii="Arial" w:hAnsi="Arial"/>
        </w:rPr>
        <w:t xml:space="preserve"> Author [2012]. </w:t>
      </w:r>
      <w:proofErr w:type="gramStart"/>
      <w:r w:rsidRPr="00D05DA6">
        <w:rPr>
          <w:rFonts w:ascii="Arial" w:hAnsi="Arial"/>
        </w:rPr>
        <w:t>Published by Oxford University Press on behalf of the British Journal of Anaesthesia.</w:t>
      </w:r>
      <w:proofErr w:type="gramEnd"/>
    </w:p>
    <w:p w:rsidR="00E32E1E" w:rsidRDefault="00FC4CC6" w:rsidP="00FC4CC6">
      <w:pPr>
        <w:rPr>
          <w:rFonts w:ascii="Arial" w:hAnsi="Arial"/>
          <w:lang w:val="en-US"/>
        </w:rPr>
      </w:pPr>
      <w:proofErr w:type="gramStart"/>
      <w:r w:rsidRPr="00FC4CC6">
        <w:rPr>
          <w:rStyle w:val="Emphasis"/>
          <w:rFonts w:ascii="Arial" w:hAnsi="Arial"/>
          <w:i w:val="0"/>
        </w:rPr>
        <w:t>9.Continuing</w:t>
      </w:r>
      <w:proofErr w:type="gramEnd"/>
      <w:r w:rsidRPr="00FC4CC6">
        <w:rPr>
          <w:rStyle w:val="Emphasis"/>
          <w:rFonts w:ascii="Arial" w:hAnsi="Arial"/>
          <w:i w:val="0"/>
        </w:rPr>
        <w:t xml:space="preserve"> Education in Anaesthesia, Critical Care &amp; Pain.</w:t>
      </w:r>
      <w:r w:rsidRPr="00FC4CC6">
        <w:rPr>
          <w:rFonts w:ascii="Arial" w:hAnsi="Arial"/>
          <w:i/>
        </w:rPr>
        <w:t xml:space="preserve"> </w:t>
      </w:r>
      <w:proofErr w:type="gramStart"/>
      <w:r w:rsidRPr="00FC4CC6">
        <w:rPr>
          <w:rFonts w:ascii="Arial" w:hAnsi="Arial"/>
        </w:rPr>
        <w:t>the</w:t>
      </w:r>
      <w:proofErr w:type="gramEnd"/>
      <w:r w:rsidRPr="00FC4CC6">
        <w:rPr>
          <w:rFonts w:ascii="Arial" w:hAnsi="Arial"/>
        </w:rPr>
        <w:t xml:space="preserve"> British Journal of Anaesthesia and </w:t>
      </w:r>
      <w:hyperlink r:id="rId46" w:history="1">
        <w:r w:rsidRPr="00FC4CC6">
          <w:rPr>
            <w:rStyle w:val="Hyperlink"/>
            <w:rFonts w:ascii="Arial" w:hAnsi="Arial"/>
          </w:rPr>
          <w:t>The Royal College of Anaesthetists</w:t>
        </w:r>
      </w:hyperlink>
      <w:r w:rsidRPr="00FC4CC6">
        <w:rPr>
          <w:rFonts w:ascii="Arial" w:hAnsi="Arial"/>
        </w:rPr>
        <w:t xml:space="preserve"> in the UK.</w:t>
      </w:r>
    </w:p>
    <w:p w:rsidR="00D12E86" w:rsidRDefault="00D12E86" w:rsidP="00D12E86">
      <w:pPr>
        <w:spacing w:before="100" w:beforeAutospacing="1" w:after="100" w:afterAutospacing="1" w:line="240" w:lineRule="auto"/>
        <w:rPr>
          <w:rFonts w:ascii="Arial" w:eastAsia="Times New Roman" w:hAnsi="Arial" w:cs="Times New Roman"/>
          <w:szCs w:val="24"/>
          <w:lang w:val="en-US" w:eastAsia="en-US"/>
        </w:rPr>
      </w:pPr>
      <w:r>
        <w:rPr>
          <w:rFonts w:ascii="Arial" w:eastAsia="Times New Roman" w:hAnsi="Arial" w:cs="Times New Roman"/>
          <w:iCs/>
          <w:szCs w:val="24"/>
          <w:lang w:val="en-US" w:eastAsia="en-US"/>
        </w:rPr>
        <w:t>10</w:t>
      </w:r>
      <w:proofErr w:type="gramStart"/>
      <w:r>
        <w:rPr>
          <w:rFonts w:ascii="Arial" w:eastAsia="Times New Roman" w:hAnsi="Arial" w:cs="Times New Roman"/>
          <w:iCs/>
          <w:szCs w:val="24"/>
          <w:lang w:val="en-US" w:eastAsia="en-US"/>
        </w:rPr>
        <w:t>.</w:t>
      </w:r>
      <w:r w:rsidRPr="00D12E86">
        <w:rPr>
          <w:rFonts w:ascii="Arial" w:eastAsia="Times New Roman" w:hAnsi="Arial" w:cs="Times New Roman"/>
          <w:iCs/>
          <w:szCs w:val="24"/>
          <w:lang w:val="en-US" w:eastAsia="en-US"/>
        </w:rPr>
        <w:t>Contin</w:t>
      </w:r>
      <w:proofErr w:type="gramEnd"/>
      <w:r w:rsidRPr="00D12E86">
        <w:rPr>
          <w:rFonts w:ascii="Arial" w:eastAsia="Times New Roman" w:hAnsi="Arial" w:cs="Times New Roman"/>
          <w:iCs/>
          <w:szCs w:val="24"/>
          <w:lang w:val="en-US" w:eastAsia="en-US"/>
        </w:rPr>
        <w:t xml:space="preserve"> </w:t>
      </w:r>
      <w:proofErr w:type="spellStart"/>
      <w:r w:rsidRPr="00D12E86">
        <w:rPr>
          <w:rFonts w:ascii="Arial" w:eastAsia="Times New Roman" w:hAnsi="Arial" w:cs="Times New Roman"/>
          <w:iCs/>
          <w:szCs w:val="24"/>
          <w:lang w:val="en-US" w:eastAsia="en-US"/>
        </w:rPr>
        <w:t>Educ</w:t>
      </w:r>
      <w:proofErr w:type="spellEnd"/>
      <w:r w:rsidRPr="00D12E86">
        <w:rPr>
          <w:rFonts w:ascii="Arial" w:eastAsia="Times New Roman" w:hAnsi="Arial" w:cs="Times New Roman"/>
          <w:iCs/>
          <w:szCs w:val="24"/>
          <w:lang w:val="en-US" w:eastAsia="en-US"/>
        </w:rPr>
        <w:t xml:space="preserve"> </w:t>
      </w:r>
      <w:proofErr w:type="spellStart"/>
      <w:r w:rsidRPr="00D12E86">
        <w:rPr>
          <w:rFonts w:ascii="Arial" w:eastAsia="Times New Roman" w:hAnsi="Arial" w:cs="Times New Roman"/>
          <w:iCs/>
          <w:szCs w:val="24"/>
          <w:lang w:val="en-US" w:eastAsia="en-US"/>
        </w:rPr>
        <w:t>Anaesth</w:t>
      </w:r>
      <w:proofErr w:type="spellEnd"/>
      <w:r w:rsidRPr="00D12E86">
        <w:rPr>
          <w:rFonts w:ascii="Arial" w:eastAsia="Times New Roman" w:hAnsi="Arial" w:cs="Times New Roman"/>
          <w:iCs/>
          <w:szCs w:val="24"/>
          <w:lang w:val="en-US" w:eastAsia="en-US"/>
        </w:rPr>
        <w:t xml:space="preserve"> </w:t>
      </w:r>
      <w:proofErr w:type="spellStart"/>
      <w:r w:rsidRPr="00D12E86">
        <w:rPr>
          <w:rFonts w:ascii="Arial" w:eastAsia="Times New Roman" w:hAnsi="Arial" w:cs="Times New Roman"/>
          <w:iCs/>
          <w:szCs w:val="24"/>
          <w:lang w:val="en-US" w:eastAsia="en-US"/>
        </w:rPr>
        <w:t>Crit</w:t>
      </w:r>
      <w:proofErr w:type="spellEnd"/>
      <w:r w:rsidRPr="00D12E86">
        <w:rPr>
          <w:rFonts w:ascii="Arial" w:eastAsia="Times New Roman" w:hAnsi="Arial" w:cs="Times New Roman"/>
          <w:iCs/>
          <w:szCs w:val="24"/>
          <w:lang w:val="en-US" w:eastAsia="en-US"/>
        </w:rPr>
        <w:t xml:space="preserve"> Care Pain (2012) </w:t>
      </w:r>
      <w:proofErr w:type="spellStart"/>
      <w:r w:rsidRPr="00D12E86">
        <w:rPr>
          <w:rFonts w:ascii="Arial" w:eastAsia="Times New Roman" w:hAnsi="Arial" w:cs="Times New Roman"/>
          <w:iCs/>
          <w:szCs w:val="24"/>
          <w:lang w:val="en-US" w:eastAsia="en-US"/>
        </w:rPr>
        <w:t>doi</w:t>
      </w:r>
      <w:proofErr w:type="spellEnd"/>
      <w:r w:rsidRPr="00D12E86">
        <w:rPr>
          <w:rFonts w:ascii="Arial" w:eastAsia="Times New Roman" w:hAnsi="Arial" w:cs="Times New Roman"/>
          <w:iCs/>
          <w:szCs w:val="24"/>
          <w:lang w:val="en-US" w:eastAsia="en-US"/>
        </w:rPr>
        <w:t>: 10.1093/</w:t>
      </w:r>
      <w:proofErr w:type="spellStart"/>
      <w:r w:rsidRPr="00D12E86">
        <w:rPr>
          <w:rFonts w:ascii="Arial" w:eastAsia="Times New Roman" w:hAnsi="Arial" w:cs="Times New Roman"/>
          <w:iCs/>
          <w:szCs w:val="24"/>
          <w:lang w:val="en-US" w:eastAsia="en-US"/>
        </w:rPr>
        <w:t>bjaceaccp</w:t>
      </w:r>
      <w:proofErr w:type="spellEnd"/>
      <w:r w:rsidRPr="00D12E86">
        <w:rPr>
          <w:rFonts w:ascii="Arial" w:eastAsia="Times New Roman" w:hAnsi="Arial" w:cs="Times New Roman"/>
          <w:iCs/>
          <w:szCs w:val="24"/>
          <w:lang w:val="en-US" w:eastAsia="en-US"/>
        </w:rPr>
        <w:t>/mks006</w:t>
      </w:r>
      <w:r w:rsidRPr="00D12E86">
        <w:rPr>
          <w:rFonts w:ascii="Arial" w:eastAsia="Times New Roman" w:hAnsi="Arial" w:cs="Times New Roman"/>
          <w:szCs w:val="24"/>
          <w:lang w:val="en-US" w:eastAsia="en-US"/>
        </w:rPr>
        <w:t xml:space="preserve"> published online: March 8, 2012 </w:t>
      </w:r>
    </w:p>
    <w:p w:rsidR="00520932" w:rsidRDefault="00520932" w:rsidP="00520932">
      <w:pPr>
        <w:rPr>
          <w:rFonts w:ascii="Arial" w:hAnsi="Arial"/>
        </w:rPr>
      </w:pPr>
      <w:r>
        <w:rPr>
          <w:rFonts w:ascii="Arial" w:hAnsi="Arial"/>
        </w:rPr>
        <w:t>11</w:t>
      </w:r>
      <w:proofErr w:type="gramStart"/>
      <w:r>
        <w:rPr>
          <w:rFonts w:ascii="Arial" w:hAnsi="Arial"/>
        </w:rPr>
        <w:t>.</w:t>
      </w:r>
      <w:r w:rsidRPr="00520932">
        <w:rPr>
          <w:rFonts w:ascii="Arial" w:hAnsi="Arial"/>
        </w:rPr>
        <w:t>American</w:t>
      </w:r>
      <w:proofErr w:type="gramEnd"/>
      <w:r w:rsidRPr="00520932">
        <w:rPr>
          <w:rFonts w:ascii="Arial" w:hAnsi="Arial"/>
        </w:rPr>
        <w:t xml:space="preserve"> Journal of </w:t>
      </w:r>
      <w:proofErr w:type="spellStart"/>
      <w:r w:rsidRPr="00520932">
        <w:rPr>
          <w:rFonts w:ascii="Arial" w:hAnsi="Arial"/>
        </w:rPr>
        <w:t>Roentgenology</w:t>
      </w:r>
      <w:proofErr w:type="spellEnd"/>
      <w:r w:rsidRPr="00520932">
        <w:rPr>
          <w:rFonts w:ascii="Arial" w:hAnsi="Arial"/>
        </w:rPr>
        <w:t>. 2007</w:t>
      </w:r>
      <w:proofErr w:type="gramStart"/>
      <w:r w:rsidRPr="00520932">
        <w:rPr>
          <w:rFonts w:ascii="Arial" w:hAnsi="Arial"/>
        </w:rPr>
        <w:t>;189</w:t>
      </w:r>
      <w:proofErr w:type="gramEnd"/>
      <w:r w:rsidRPr="00520932">
        <w:rPr>
          <w:rFonts w:ascii="Arial" w:hAnsi="Arial"/>
        </w:rPr>
        <w:t>: 1037-1043. 10.2214/AJR.07.2092</w:t>
      </w:r>
    </w:p>
    <w:p w:rsidR="00520932" w:rsidRDefault="00520932" w:rsidP="00520932">
      <w:r>
        <w:rPr>
          <w:rFonts w:ascii="Arial" w:hAnsi="Arial"/>
        </w:rPr>
        <w:t xml:space="preserve">    </w:t>
      </w:r>
      <w:r>
        <w:t>:</w:t>
      </w:r>
      <w:r w:rsidR="001C2BA4" w:rsidRPr="001C2BA4">
        <w:t xml:space="preserve"> </w:t>
      </w:r>
      <w:hyperlink r:id="rId47" w:anchor="_i56" w:history="1">
        <w:r w:rsidR="001C2BA4">
          <w:rPr>
            <w:rStyle w:val="Hyperlink"/>
          </w:rPr>
          <w:t>http://www.ajronline.org/doi/full/10.2214/AJR.07.2092#_i56</w:t>
        </w:r>
      </w:hyperlink>
      <w:r>
        <w:t xml:space="preserve"> </w:t>
      </w:r>
    </w:p>
    <w:p w:rsidR="00F57C23" w:rsidRPr="004D3EAA" w:rsidRDefault="001C2BA4" w:rsidP="004D3EAA">
      <w:r w:rsidRPr="001C2BA4">
        <w:rPr>
          <w:rFonts w:ascii="Arial" w:hAnsi="Arial"/>
        </w:rPr>
        <w:t xml:space="preserve">12. </w:t>
      </w:r>
      <w:proofErr w:type="spellStart"/>
      <w:r w:rsidRPr="001C2BA4">
        <w:rPr>
          <w:rFonts w:ascii="Arial" w:hAnsi="Arial"/>
        </w:rPr>
        <w:t>Ivatury</w:t>
      </w:r>
      <w:proofErr w:type="spellEnd"/>
      <w:r w:rsidRPr="001C2BA4">
        <w:rPr>
          <w:rFonts w:ascii="Arial" w:hAnsi="Arial"/>
        </w:rPr>
        <w:t xml:space="preserve"> RR, </w:t>
      </w:r>
      <w:proofErr w:type="spellStart"/>
      <w:r w:rsidRPr="001C2BA4">
        <w:rPr>
          <w:rFonts w:ascii="Arial" w:hAnsi="Arial"/>
        </w:rPr>
        <w:t>Diebel</w:t>
      </w:r>
      <w:proofErr w:type="spellEnd"/>
      <w:r w:rsidRPr="001C2BA4">
        <w:rPr>
          <w:rFonts w:ascii="Arial" w:hAnsi="Arial"/>
        </w:rPr>
        <w:t xml:space="preserve"> L, Porter JM, Simon RJ. </w:t>
      </w:r>
      <w:proofErr w:type="gramStart"/>
      <w:r w:rsidRPr="001C2BA4">
        <w:rPr>
          <w:rFonts w:ascii="Arial" w:hAnsi="Arial"/>
        </w:rPr>
        <w:t>Intra-abdominal hypertension and the abdominal compartment syndrome.</w:t>
      </w:r>
      <w:proofErr w:type="gramEnd"/>
      <w:r w:rsidRPr="001C2BA4">
        <w:rPr>
          <w:rFonts w:ascii="Arial" w:hAnsi="Arial"/>
        </w:rPr>
        <w:t xml:space="preserve"> </w:t>
      </w:r>
      <w:proofErr w:type="spellStart"/>
      <w:r w:rsidRPr="001C2BA4">
        <w:rPr>
          <w:rStyle w:val="nlmsource"/>
          <w:rFonts w:ascii="Arial" w:hAnsi="Arial"/>
          <w:iCs/>
        </w:rPr>
        <w:t>Surg</w:t>
      </w:r>
      <w:proofErr w:type="spellEnd"/>
      <w:r w:rsidRPr="001C2BA4">
        <w:rPr>
          <w:rStyle w:val="nlmsource"/>
          <w:rFonts w:ascii="Arial" w:hAnsi="Arial"/>
          <w:iCs/>
        </w:rPr>
        <w:t xml:space="preserve"> </w:t>
      </w:r>
      <w:proofErr w:type="spellStart"/>
      <w:r w:rsidRPr="001C2BA4">
        <w:rPr>
          <w:rStyle w:val="nlmsource"/>
          <w:rFonts w:ascii="Arial" w:hAnsi="Arial"/>
          <w:iCs/>
        </w:rPr>
        <w:t>Clin</w:t>
      </w:r>
      <w:proofErr w:type="spellEnd"/>
      <w:r w:rsidRPr="001C2BA4">
        <w:rPr>
          <w:rStyle w:val="nlmsource"/>
          <w:rFonts w:ascii="Arial" w:hAnsi="Arial"/>
          <w:iCs/>
        </w:rPr>
        <w:t xml:space="preserve"> North Am</w:t>
      </w:r>
      <w:r w:rsidRPr="001C2BA4">
        <w:rPr>
          <w:rFonts w:ascii="Arial" w:hAnsi="Arial"/>
        </w:rPr>
        <w:t xml:space="preserve"> 1997; 77:783 –800 </w:t>
      </w:r>
      <w:hyperlink r:id="rId48" w:history="1">
        <w:r w:rsidRPr="001C2BA4">
          <w:rPr>
            <w:rStyle w:val="Hyperlink"/>
            <w:rFonts w:ascii="Arial" w:hAnsi="Arial"/>
          </w:rPr>
          <w:t>[</w:t>
        </w:r>
        <w:proofErr w:type="spellStart"/>
        <w:r w:rsidRPr="001C2BA4">
          <w:rPr>
            <w:rStyle w:val="Hyperlink"/>
            <w:rFonts w:ascii="Arial" w:hAnsi="Arial"/>
          </w:rPr>
          <w:t>CrossRef</w:t>
        </w:r>
        <w:proofErr w:type="spellEnd"/>
        <w:r w:rsidRPr="001C2BA4">
          <w:rPr>
            <w:rStyle w:val="Hyperlink"/>
            <w:rFonts w:ascii="Arial" w:hAnsi="Arial"/>
          </w:rPr>
          <w:t>]</w:t>
        </w:r>
      </w:hyperlink>
      <w:r w:rsidRPr="001C2BA4">
        <w:rPr>
          <w:rFonts w:ascii="Arial" w:hAnsi="Arial"/>
        </w:rPr>
        <w:t xml:space="preserve"> </w:t>
      </w:r>
      <w:hyperlink r:id="rId49" w:history="1">
        <w:r w:rsidRPr="001C2BA4">
          <w:rPr>
            <w:rStyle w:val="Hyperlink"/>
            <w:rFonts w:ascii="Arial" w:hAnsi="Arial"/>
          </w:rPr>
          <w:t>[Medline]</w:t>
        </w:r>
      </w:hyperlink>
      <w:r w:rsidRPr="001C2BA4">
        <w:rPr>
          <w:rFonts w:ascii="Arial" w:hAnsi="Arial"/>
        </w:rPr>
        <w:br/>
      </w:r>
      <w:r w:rsidRPr="001C2BA4">
        <w:rPr>
          <w:rFonts w:ascii="Arial" w:hAnsi="Arial"/>
        </w:rPr>
        <w:br/>
      </w:r>
      <w:r w:rsidR="004D3EAA">
        <w:rPr>
          <w:rFonts w:ascii="Arial" w:hAnsi="Arial" w:cs="Arial"/>
          <w:color w:val="000000"/>
          <w:szCs w:val="20"/>
        </w:rPr>
        <w:t xml:space="preserve"> 13.</w:t>
      </w:r>
      <w:r w:rsidR="00394D24" w:rsidRPr="001C2BA4">
        <w:rPr>
          <w:rFonts w:ascii="Arial" w:hAnsi="Arial" w:cs="Arial"/>
          <w:color w:val="000000"/>
          <w:szCs w:val="20"/>
        </w:rPr>
        <w:t>Miller RD, Eriksson LI, Fleisher L, Wiener-</w:t>
      </w:r>
      <w:proofErr w:type="spellStart"/>
      <w:r w:rsidR="00394D24" w:rsidRPr="001C2BA4">
        <w:rPr>
          <w:rFonts w:ascii="Arial" w:hAnsi="Arial" w:cs="Arial"/>
          <w:color w:val="000000"/>
          <w:szCs w:val="20"/>
        </w:rPr>
        <w:t>Kronish</w:t>
      </w:r>
      <w:proofErr w:type="spellEnd"/>
      <w:r w:rsidR="00394D24" w:rsidRPr="001C2BA4">
        <w:rPr>
          <w:rFonts w:ascii="Arial" w:hAnsi="Arial" w:cs="Arial"/>
          <w:color w:val="000000"/>
          <w:szCs w:val="20"/>
        </w:rPr>
        <w:t xml:space="preserve"> JP, Young WL. Miller’s </w:t>
      </w:r>
      <w:proofErr w:type="spellStart"/>
      <w:r w:rsidR="00394D24" w:rsidRPr="001C2BA4">
        <w:rPr>
          <w:rFonts w:ascii="Arial" w:hAnsi="Arial" w:cs="Arial"/>
          <w:color w:val="000000"/>
          <w:szCs w:val="20"/>
        </w:rPr>
        <w:t>Anesthesia</w:t>
      </w:r>
      <w:proofErr w:type="spellEnd"/>
      <w:r w:rsidR="00394D24" w:rsidRPr="001C2BA4">
        <w:rPr>
          <w:rFonts w:ascii="Arial" w:hAnsi="Arial" w:cs="Arial"/>
          <w:color w:val="000000"/>
          <w:szCs w:val="20"/>
        </w:rPr>
        <w:t>, 7th ed. Philadelphia, PA: Churchill Livingstone; 2009: 2253, 2302, and 2528.</w:t>
      </w:r>
    </w:p>
    <w:p w:rsidR="00454B20" w:rsidRPr="004D3EAA" w:rsidRDefault="004D3EAA" w:rsidP="00420314">
      <w:pPr>
        <w:pStyle w:val="NormalWeb"/>
        <w:shd w:val="clear" w:color="auto" w:fill="FFFFFF"/>
        <w:spacing w:after="184"/>
        <w:rPr>
          <w:rFonts w:ascii="Arial" w:hAnsi="Arial" w:cs="Arial"/>
          <w:color w:val="000000"/>
          <w:sz w:val="22"/>
          <w:szCs w:val="20"/>
        </w:rPr>
      </w:pPr>
      <w:r>
        <w:rPr>
          <w:rFonts w:ascii="Arial" w:hAnsi="Arial" w:cs="Arial"/>
          <w:color w:val="000000"/>
          <w:sz w:val="22"/>
          <w:szCs w:val="20"/>
        </w:rPr>
        <w:t>14</w:t>
      </w:r>
      <w:proofErr w:type="gramStart"/>
      <w:r>
        <w:rPr>
          <w:rFonts w:ascii="Arial" w:hAnsi="Arial" w:cs="Arial"/>
          <w:color w:val="000000"/>
          <w:sz w:val="22"/>
          <w:szCs w:val="20"/>
        </w:rPr>
        <w:t>.</w:t>
      </w:r>
      <w:r w:rsidR="00454B20" w:rsidRPr="001C2BA4">
        <w:rPr>
          <w:rFonts w:ascii="Arial" w:hAnsi="Arial" w:cs="Arial"/>
          <w:color w:val="000000"/>
          <w:sz w:val="22"/>
          <w:szCs w:val="20"/>
        </w:rPr>
        <w:t>Korean</w:t>
      </w:r>
      <w:proofErr w:type="gramEnd"/>
      <w:r w:rsidR="00454B20" w:rsidRPr="001C2BA4">
        <w:rPr>
          <w:rFonts w:ascii="Arial" w:hAnsi="Arial" w:cs="Arial"/>
          <w:color w:val="000000"/>
          <w:sz w:val="22"/>
          <w:szCs w:val="20"/>
        </w:rPr>
        <w:t xml:space="preserve"> Journal of </w:t>
      </w:r>
      <w:proofErr w:type="spellStart"/>
      <w:r w:rsidR="00454B20" w:rsidRPr="001C2BA4">
        <w:rPr>
          <w:rFonts w:ascii="Arial" w:hAnsi="Arial" w:cs="Arial"/>
          <w:color w:val="000000"/>
          <w:sz w:val="22"/>
          <w:szCs w:val="20"/>
        </w:rPr>
        <w:t>Anesthesiology</w:t>
      </w:r>
      <w:proofErr w:type="spellEnd"/>
      <w:r w:rsidR="00454B20" w:rsidRPr="001C2BA4">
        <w:rPr>
          <w:rFonts w:ascii="Arial" w:hAnsi="Arial" w:cs="Arial"/>
          <w:color w:val="000000"/>
          <w:sz w:val="22"/>
          <w:szCs w:val="20"/>
        </w:rPr>
        <w:t xml:space="preserve"> 52(1):111 · January 2007 with 2 Read</w:t>
      </w:r>
      <w:r w:rsidR="00420314">
        <w:rPr>
          <w:rFonts w:ascii="Arial" w:hAnsi="Arial" w:cs="Arial"/>
          <w:color w:val="000000"/>
          <w:sz w:val="22"/>
          <w:szCs w:val="20"/>
        </w:rPr>
        <w:t xml:space="preserve">s </w:t>
      </w:r>
      <w:r w:rsidR="00420314" w:rsidRPr="00454B20">
        <w:rPr>
          <w:rFonts w:ascii="Arial" w:hAnsi="Arial" w:cs="Arial"/>
          <w:color w:val="000000"/>
          <w:sz w:val="20"/>
          <w:szCs w:val="20"/>
        </w:rPr>
        <w:t>DOI10.4097/</w:t>
      </w:r>
      <w:proofErr w:type="spellStart"/>
      <w:r w:rsidR="00420314" w:rsidRPr="00454B20">
        <w:rPr>
          <w:rFonts w:ascii="Arial" w:hAnsi="Arial" w:cs="Arial"/>
          <w:color w:val="000000"/>
          <w:sz w:val="20"/>
          <w:szCs w:val="20"/>
        </w:rPr>
        <w:t>kjae</w:t>
      </w:r>
      <w:proofErr w:type="spellEnd"/>
      <w:r w:rsidR="00420314">
        <w:rPr>
          <w:rFonts w:ascii="Arial" w:hAnsi="Arial" w:cs="Arial"/>
          <w:color w:val="000000"/>
          <w:sz w:val="22"/>
          <w:szCs w:val="20"/>
        </w:rPr>
        <w:t xml:space="preserve">                                      </w:t>
      </w:r>
      <w:r w:rsidR="00420314">
        <w:rPr>
          <w:rFonts w:ascii="Arial" w:hAnsi="Arial" w:cs="Arial"/>
          <w:color w:val="000000"/>
          <w:sz w:val="20"/>
          <w:szCs w:val="20"/>
        </w:rPr>
        <w:t xml:space="preserve">    </w:t>
      </w:r>
      <w:r w:rsidRPr="00454B20">
        <w:rPr>
          <w:rFonts w:ascii="Arial" w:hAnsi="Arial" w:cs="Arial"/>
          <w:color w:val="000000"/>
          <w:sz w:val="20"/>
          <w:szCs w:val="20"/>
        </w:rPr>
        <w:t>.</w:t>
      </w:r>
      <w:r w:rsidRPr="00420314">
        <w:rPr>
          <w:rFonts w:ascii="Arial" w:hAnsi="Arial" w:cs="Arial"/>
          <w:color w:val="000000"/>
          <w:sz w:val="22"/>
          <w:szCs w:val="20"/>
        </w:rPr>
        <w:t>2007.52.1.111.</w:t>
      </w:r>
      <w:r w:rsidR="00420314">
        <w:rPr>
          <w:rFonts w:ascii="Arial" w:hAnsi="Arial" w:cs="Arial"/>
          <w:color w:val="000000"/>
          <w:sz w:val="20"/>
          <w:szCs w:val="20"/>
        </w:rPr>
        <w:t xml:space="preserve"> </w:t>
      </w:r>
    </w:p>
    <w:p w:rsidR="00F57C23" w:rsidRDefault="00F57C23" w:rsidP="006B1F78">
      <w:pPr>
        <w:pStyle w:val="NormalWeb"/>
        <w:shd w:val="clear" w:color="auto" w:fill="FFFFFF"/>
        <w:spacing w:before="0" w:beforeAutospacing="0" w:after="184" w:afterAutospacing="0"/>
        <w:rPr>
          <w:rFonts w:ascii="Arial" w:hAnsi="Arial" w:cs="Arial"/>
          <w:color w:val="000000"/>
          <w:sz w:val="20"/>
          <w:szCs w:val="20"/>
        </w:rPr>
      </w:pPr>
    </w:p>
    <w:p w:rsidR="00F57C23" w:rsidRDefault="00F57C23" w:rsidP="006B1F78">
      <w:pPr>
        <w:pStyle w:val="NormalWeb"/>
        <w:shd w:val="clear" w:color="auto" w:fill="FFFFFF"/>
        <w:spacing w:before="0" w:beforeAutospacing="0" w:after="184" w:afterAutospacing="0"/>
        <w:rPr>
          <w:rFonts w:ascii="Arial" w:hAnsi="Arial" w:cs="Arial"/>
          <w:color w:val="000000"/>
          <w:sz w:val="20"/>
          <w:szCs w:val="20"/>
        </w:rPr>
      </w:pPr>
    </w:p>
    <w:p w:rsidR="00F57C23" w:rsidRDefault="00F57C23" w:rsidP="006B1F78">
      <w:pPr>
        <w:pStyle w:val="NormalWeb"/>
        <w:shd w:val="clear" w:color="auto" w:fill="FFFFFF"/>
        <w:spacing w:before="0" w:beforeAutospacing="0" w:after="184" w:afterAutospacing="0"/>
        <w:rPr>
          <w:rFonts w:ascii="Arial" w:hAnsi="Arial" w:cs="Arial"/>
          <w:color w:val="000000"/>
          <w:sz w:val="20"/>
          <w:szCs w:val="20"/>
        </w:rPr>
      </w:pPr>
    </w:p>
    <w:p w:rsidR="00F57C23" w:rsidRDefault="00F57C23" w:rsidP="006B1F78">
      <w:pPr>
        <w:pStyle w:val="NormalWeb"/>
        <w:shd w:val="clear" w:color="auto" w:fill="FFFFFF"/>
        <w:spacing w:before="0" w:beforeAutospacing="0" w:after="184" w:afterAutospacing="0"/>
        <w:rPr>
          <w:rFonts w:ascii="Arial" w:hAnsi="Arial" w:cs="Arial"/>
          <w:color w:val="000000"/>
          <w:sz w:val="20"/>
          <w:szCs w:val="20"/>
        </w:rPr>
      </w:pPr>
    </w:p>
    <w:p w:rsidR="003B6AE6" w:rsidRDefault="003B6AE6" w:rsidP="006B1F78">
      <w:pPr>
        <w:pStyle w:val="NormalWeb"/>
        <w:shd w:val="clear" w:color="auto" w:fill="FFFFFF"/>
        <w:spacing w:before="0" w:beforeAutospacing="0" w:after="184" w:afterAutospacing="0"/>
        <w:rPr>
          <w:rFonts w:ascii="Arial" w:hAnsi="Arial" w:cs="Arial"/>
          <w:color w:val="000000"/>
          <w:sz w:val="20"/>
          <w:szCs w:val="20"/>
        </w:rPr>
      </w:pPr>
    </w:p>
    <w:p w:rsidR="003B6AE6" w:rsidRDefault="003B6AE6" w:rsidP="006B1F78">
      <w:pPr>
        <w:pStyle w:val="NormalWeb"/>
        <w:shd w:val="clear" w:color="auto" w:fill="FFFFFF"/>
        <w:spacing w:before="0" w:beforeAutospacing="0" w:after="184" w:afterAutospacing="0"/>
        <w:rPr>
          <w:rFonts w:ascii="Arial" w:hAnsi="Arial" w:cs="Arial"/>
          <w:color w:val="000000"/>
          <w:sz w:val="20"/>
          <w:szCs w:val="20"/>
        </w:rPr>
      </w:pPr>
    </w:p>
    <w:p w:rsidR="003B6AE6" w:rsidRDefault="003B6AE6" w:rsidP="006B1F78">
      <w:pPr>
        <w:pStyle w:val="NormalWeb"/>
        <w:shd w:val="clear" w:color="auto" w:fill="FFFFFF"/>
        <w:spacing w:before="0" w:beforeAutospacing="0" w:after="184" w:afterAutospacing="0"/>
        <w:rPr>
          <w:rFonts w:ascii="Arial" w:hAnsi="Arial" w:cs="Arial"/>
          <w:color w:val="000000"/>
          <w:sz w:val="20"/>
          <w:szCs w:val="20"/>
        </w:rPr>
      </w:pPr>
    </w:p>
    <w:p w:rsidR="003B6AE6" w:rsidRDefault="003B6AE6" w:rsidP="006B1F78">
      <w:pPr>
        <w:pStyle w:val="NormalWeb"/>
        <w:shd w:val="clear" w:color="auto" w:fill="FFFFFF"/>
        <w:spacing w:before="0" w:beforeAutospacing="0" w:after="184" w:afterAutospacing="0"/>
        <w:rPr>
          <w:rFonts w:ascii="Arial" w:hAnsi="Arial" w:cs="Arial"/>
          <w:color w:val="000000"/>
          <w:sz w:val="20"/>
          <w:szCs w:val="20"/>
        </w:rPr>
      </w:pPr>
    </w:p>
    <w:p w:rsidR="003B6AE6" w:rsidRDefault="003B6AE6" w:rsidP="006B1F78">
      <w:pPr>
        <w:pStyle w:val="NormalWeb"/>
        <w:shd w:val="clear" w:color="auto" w:fill="FFFFFF"/>
        <w:spacing w:before="0" w:beforeAutospacing="0" w:after="184" w:afterAutospacing="0"/>
        <w:rPr>
          <w:rFonts w:ascii="Arial" w:hAnsi="Arial" w:cs="Arial"/>
          <w:color w:val="000000"/>
          <w:sz w:val="20"/>
          <w:szCs w:val="20"/>
        </w:rPr>
      </w:pPr>
    </w:p>
    <w:sectPr w:rsidR="003B6AE6" w:rsidSect="006B3C32">
      <w:pgSz w:w="12240" w:h="15840"/>
      <w:pgMar w:top="810" w:right="117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B5F53"/>
    <w:multiLevelType w:val="multilevel"/>
    <w:tmpl w:val="7690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F12FDF"/>
    <w:multiLevelType w:val="multilevel"/>
    <w:tmpl w:val="5282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5270F08"/>
    <w:multiLevelType w:val="multilevel"/>
    <w:tmpl w:val="BD8C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BD2313"/>
    <w:multiLevelType w:val="multilevel"/>
    <w:tmpl w:val="F50A2F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D9566E7"/>
    <w:multiLevelType w:val="multilevel"/>
    <w:tmpl w:val="E40C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0A43EB4"/>
    <w:multiLevelType w:val="hybridMultilevel"/>
    <w:tmpl w:val="862CDC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49B6A65"/>
    <w:multiLevelType w:val="hybridMultilevel"/>
    <w:tmpl w:val="0226B5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99956DF"/>
    <w:multiLevelType w:val="multilevel"/>
    <w:tmpl w:val="C38E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1F79BB"/>
    <w:multiLevelType w:val="multilevel"/>
    <w:tmpl w:val="7E4A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EC1FD3"/>
    <w:multiLevelType w:val="multilevel"/>
    <w:tmpl w:val="4DAAE3D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A740C45"/>
    <w:multiLevelType w:val="multilevel"/>
    <w:tmpl w:val="B392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D224DF9"/>
    <w:multiLevelType w:val="multilevel"/>
    <w:tmpl w:val="118E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4405581"/>
    <w:multiLevelType w:val="hybridMultilevel"/>
    <w:tmpl w:val="E46820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8795286"/>
    <w:multiLevelType w:val="multilevel"/>
    <w:tmpl w:val="3A46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FE412E"/>
    <w:multiLevelType w:val="multilevel"/>
    <w:tmpl w:val="8316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AD72673"/>
    <w:multiLevelType w:val="multilevel"/>
    <w:tmpl w:val="6260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6C9058F"/>
    <w:multiLevelType w:val="multilevel"/>
    <w:tmpl w:val="FAA6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87581F"/>
    <w:multiLevelType w:val="multilevel"/>
    <w:tmpl w:val="BE1E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B21D93"/>
    <w:multiLevelType w:val="multilevel"/>
    <w:tmpl w:val="93C80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F3348A3"/>
    <w:multiLevelType w:val="multilevel"/>
    <w:tmpl w:val="BAE6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FB05E4E"/>
    <w:multiLevelType w:val="multilevel"/>
    <w:tmpl w:val="273E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0"/>
  </w:num>
  <w:num w:numId="3">
    <w:abstractNumId w:val="14"/>
  </w:num>
  <w:num w:numId="4">
    <w:abstractNumId w:val="3"/>
  </w:num>
  <w:num w:numId="5">
    <w:abstractNumId w:val="1"/>
  </w:num>
  <w:num w:numId="6">
    <w:abstractNumId w:val="11"/>
  </w:num>
  <w:num w:numId="7">
    <w:abstractNumId w:val="19"/>
  </w:num>
  <w:num w:numId="8">
    <w:abstractNumId w:val="16"/>
  </w:num>
  <w:num w:numId="9">
    <w:abstractNumId w:val="17"/>
  </w:num>
  <w:num w:numId="10">
    <w:abstractNumId w:val="15"/>
  </w:num>
  <w:num w:numId="11">
    <w:abstractNumId w:val="2"/>
  </w:num>
  <w:num w:numId="12">
    <w:abstractNumId w:val="4"/>
  </w:num>
  <w:num w:numId="13">
    <w:abstractNumId w:val="6"/>
  </w:num>
  <w:num w:numId="14">
    <w:abstractNumId w:val="12"/>
  </w:num>
  <w:num w:numId="15">
    <w:abstractNumId w:val="5"/>
  </w:num>
  <w:num w:numId="16">
    <w:abstractNumId w:val="7"/>
  </w:num>
  <w:num w:numId="17">
    <w:abstractNumId w:val="0"/>
  </w:num>
  <w:num w:numId="18">
    <w:abstractNumId w:val="8"/>
  </w:num>
  <w:num w:numId="19">
    <w:abstractNumId w:val="13"/>
  </w:num>
  <w:num w:numId="20">
    <w:abstractNumId w:val="18"/>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useFELayout/>
  </w:compat>
  <w:rsids>
    <w:rsidRoot w:val="008E3A7B"/>
    <w:rsid w:val="0000024D"/>
    <w:rsid w:val="000061B6"/>
    <w:rsid w:val="000231F1"/>
    <w:rsid w:val="000277A9"/>
    <w:rsid w:val="00047EF6"/>
    <w:rsid w:val="000622A1"/>
    <w:rsid w:val="000747DD"/>
    <w:rsid w:val="00083250"/>
    <w:rsid w:val="00084899"/>
    <w:rsid w:val="000946D7"/>
    <w:rsid w:val="00094AC0"/>
    <w:rsid w:val="000B2B33"/>
    <w:rsid w:val="000B45B9"/>
    <w:rsid w:val="00100FD3"/>
    <w:rsid w:val="00132481"/>
    <w:rsid w:val="0014380C"/>
    <w:rsid w:val="00151513"/>
    <w:rsid w:val="0015492A"/>
    <w:rsid w:val="00165030"/>
    <w:rsid w:val="00167224"/>
    <w:rsid w:val="001778D3"/>
    <w:rsid w:val="00184E9C"/>
    <w:rsid w:val="0018578A"/>
    <w:rsid w:val="00187C20"/>
    <w:rsid w:val="00194C2A"/>
    <w:rsid w:val="001A2900"/>
    <w:rsid w:val="001C2BA4"/>
    <w:rsid w:val="001C6B88"/>
    <w:rsid w:val="001D5022"/>
    <w:rsid w:val="001E0352"/>
    <w:rsid w:val="001F61EC"/>
    <w:rsid w:val="00222BFA"/>
    <w:rsid w:val="00231421"/>
    <w:rsid w:val="00233DAB"/>
    <w:rsid w:val="00242C6A"/>
    <w:rsid w:val="0025208C"/>
    <w:rsid w:val="00262B48"/>
    <w:rsid w:val="00263414"/>
    <w:rsid w:val="00275DE1"/>
    <w:rsid w:val="002A68BB"/>
    <w:rsid w:val="002B41D8"/>
    <w:rsid w:val="002C219E"/>
    <w:rsid w:val="002F2316"/>
    <w:rsid w:val="002F3942"/>
    <w:rsid w:val="002F3FE1"/>
    <w:rsid w:val="0031098C"/>
    <w:rsid w:val="0031315D"/>
    <w:rsid w:val="003136B6"/>
    <w:rsid w:val="00321425"/>
    <w:rsid w:val="00366120"/>
    <w:rsid w:val="00373742"/>
    <w:rsid w:val="003877F8"/>
    <w:rsid w:val="00394D24"/>
    <w:rsid w:val="003B11C9"/>
    <w:rsid w:val="003B59B4"/>
    <w:rsid w:val="003B6AE6"/>
    <w:rsid w:val="003F431E"/>
    <w:rsid w:val="003F447A"/>
    <w:rsid w:val="004153E1"/>
    <w:rsid w:val="00415C69"/>
    <w:rsid w:val="00417112"/>
    <w:rsid w:val="00420314"/>
    <w:rsid w:val="004362DE"/>
    <w:rsid w:val="00443BC1"/>
    <w:rsid w:val="00454B20"/>
    <w:rsid w:val="00464AEE"/>
    <w:rsid w:val="00474CC9"/>
    <w:rsid w:val="004A64CE"/>
    <w:rsid w:val="004D3EAA"/>
    <w:rsid w:val="004D580A"/>
    <w:rsid w:val="00514923"/>
    <w:rsid w:val="00516E2F"/>
    <w:rsid w:val="00520932"/>
    <w:rsid w:val="00531A55"/>
    <w:rsid w:val="00534961"/>
    <w:rsid w:val="00544783"/>
    <w:rsid w:val="00546280"/>
    <w:rsid w:val="00554122"/>
    <w:rsid w:val="00556249"/>
    <w:rsid w:val="00557207"/>
    <w:rsid w:val="005728A7"/>
    <w:rsid w:val="0059685D"/>
    <w:rsid w:val="005A6AD0"/>
    <w:rsid w:val="005B4FA7"/>
    <w:rsid w:val="005C5F91"/>
    <w:rsid w:val="005E4A99"/>
    <w:rsid w:val="00600B98"/>
    <w:rsid w:val="00605378"/>
    <w:rsid w:val="0060776E"/>
    <w:rsid w:val="006252F5"/>
    <w:rsid w:val="00630F2F"/>
    <w:rsid w:val="00633B6F"/>
    <w:rsid w:val="00643D07"/>
    <w:rsid w:val="0067775C"/>
    <w:rsid w:val="0068508B"/>
    <w:rsid w:val="00686DC4"/>
    <w:rsid w:val="006A0E66"/>
    <w:rsid w:val="006B1F78"/>
    <w:rsid w:val="006B3C32"/>
    <w:rsid w:val="006D1AA6"/>
    <w:rsid w:val="006D544E"/>
    <w:rsid w:val="006F06B9"/>
    <w:rsid w:val="00723AFD"/>
    <w:rsid w:val="007346BA"/>
    <w:rsid w:val="007549C7"/>
    <w:rsid w:val="00761683"/>
    <w:rsid w:val="007743F3"/>
    <w:rsid w:val="0078094A"/>
    <w:rsid w:val="00784000"/>
    <w:rsid w:val="00784ACA"/>
    <w:rsid w:val="00786A9A"/>
    <w:rsid w:val="00786D01"/>
    <w:rsid w:val="007D24F4"/>
    <w:rsid w:val="007F6E1A"/>
    <w:rsid w:val="00825064"/>
    <w:rsid w:val="00827758"/>
    <w:rsid w:val="00837D1B"/>
    <w:rsid w:val="008522C2"/>
    <w:rsid w:val="00861E2B"/>
    <w:rsid w:val="00866683"/>
    <w:rsid w:val="00880F45"/>
    <w:rsid w:val="008909C4"/>
    <w:rsid w:val="00893A75"/>
    <w:rsid w:val="008A4F78"/>
    <w:rsid w:val="008C41C5"/>
    <w:rsid w:val="008C4CEF"/>
    <w:rsid w:val="008D2E41"/>
    <w:rsid w:val="008E3A7B"/>
    <w:rsid w:val="008F18F4"/>
    <w:rsid w:val="00907D92"/>
    <w:rsid w:val="00920C77"/>
    <w:rsid w:val="00922FA1"/>
    <w:rsid w:val="00931300"/>
    <w:rsid w:val="0095096E"/>
    <w:rsid w:val="009554C3"/>
    <w:rsid w:val="00967C1F"/>
    <w:rsid w:val="00967D63"/>
    <w:rsid w:val="00975FAA"/>
    <w:rsid w:val="00977698"/>
    <w:rsid w:val="0098693D"/>
    <w:rsid w:val="009A66F5"/>
    <w:rsid w:val="00A03101"/>
    <w:rsid w:val="00A11CFB"/>
    <w:rsid w:val="00A2023F"/>
    <w:rsid w:val="00A45ED9"/>
    <w:rsid w:val="00A62CC6"/>
    <w:rsid w:val="00A71636"/>
    <w:rsid w:val="00A82442"/>
    <w:rsid w:val="00A8657C"/>
    <w:rsid w:val="00AC66D8"/>
    <w:rsid w:val="00AD3FBF"/>
    <w:rsid w:val="00AF2B25"/>
    <w:rsid w:val="00B04BE8"/>
    <w:rsid w:val="00B170E7"/>
    <w:rsid w:val="00B313F5"/>
    <w:rsid w:val="00B32541"/>
    <w:rsid w:val="00B45168"/>
    <w:rsid w:val="00B47EDE"/>
    <w:rsid w:val="00B849E7"/>
    <w:rsid w:val="00B9367F"/>
    <w:rsid w:val="00B97D4F"/>
    <w:rsid w:val="00BA4806"/>
    <w:rsid w:val="00BA5CDF"/>
    <w:rsid w:val="00BB486F"/>
    <w:rsid w:val="00BB595F"/>
    <w:rsid w:val="00BB766E"/>
    <w:rsid w:val="00BC3B09"/>
    <w:rsid w:val="00BC3FC8"/>
    <w:rsid w:val="00BC66F2"/>
    <w:rsid w:val="00BD3A6A"/>
    <w:rsid w:val="00BF31AB"/>
    <w:rsid w:val="00BF43CA"/>
    <w:rsid w:val="00C061A0"/>
    <w:rsid w:val="00C12E34"/>
    <w:rsid w:val="00C16C96"/>
    <w:rsid w:val="00C45506"/>
    <w:rsid w:val="00C65AAE"/>
    <w:rsid w:val="00C6736C"/>
    <w:rsid w:val="00C67749"/>
    <w:rsid w:val="00C7021F"/>
    <w:rsid w:val="00C91736"/>
    <w:rsid w:val="00C926E5"/>
    <w:rsid w:val="00C9575F"/>
    <w:rsid w:val="00C97D92"/>
    <w:rsid w:val="00CE6D50"/>
    <w:rsid w:val="00CE6F7D"/>
    <w:rsid w:val="00CF4EE4"/>
    <w:rsid w:val="00CF730B"/>
    <w:rsid w:val="00D04D85"/>
    <w:rsid w:val="00D05DA6"/>
    <w:rsid w:val="00D12E86"/>
    <w:rsid w:val="00D178CB"/>
    <w:rsid w:val="00D400C6"/>
    <w:rsid w:val="00D555F2"/>
    <w:rsid w:val="00D6739C"/>
    <w:rsid w:val="00D913A7"/>
    <w:rsid w:val="00DD2846"/>
    <w:rsid w:val="00DE2655"/>
    <w:rsid w:val="00E02D29"/>
    <w:rsid w:val="00E04CCB"/>
    <w:rsid w:val="00E27087"/>
    <w:rsid w:val="00E32E1E"/>
    <w:rsid w:val="00E8287B"/>
    <w:rsid w:val="00E95582"/>
    <w:rsid w:val="00EA0FEA"/>
    <w:rsid w:val="00EC2DB0"/>
    <w:rsid w:val="00EC52F7"/>
    <w:rsid w:val="00ED119F"/>
    <w:rsid w:val="00EE4F1B"/>
    <w:rsid w:val="00EF64B7"/>
    <w:rsid w:val="00EF68BA"/>
    <w:rsid w:val="00F17225"/>
    <w:rsid w:val="00F21EDC"/>
    <w:rsid w:val="00F23874"/>
    <w:rsid w:val="00F41F39"/>
    <w:rsid w:val="00F4453C"/>
    <w:rsid w:val="00F54DF0"/>
    <w:rsid w:val="00F57C23"/>
    <w:rsid w:val="00F66614"/>
    <w:rsid w:val="00F84A0B"/>
    <w:rsid w:val="00F920B9"/>
    <w:rsid w:val="00F94365"/>
    <w:rsid w:val="00FB488C"/>
    <w:rsid w:val="00FC30F8"/>
    <w:rsid w:val="00FC4CC6"/>
    <w:rsid w:val="00FD06C9"/>
    <w:rsid w:val="00FD370F"/>
    <w:rsid w:val="00FE2F6C"/>
    <w:rsid w:val="00FE5F4F"/>
    <w:rsid w:val="00FF028D"/>
  </w:rsids>
  <m:mathPr>
    <m:mathFont m:val="Cambria Math"/>
    <m:brkBin m:val="before"/>
    <m:brkBinSub m:val="--"/>
    <m:smallFrac/>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FA1"/>
  </w:style>
  <w:style w:type="paragraph" w:styleId="Heading1">
    <w:name w:val="heading 1"/>
    <w:basedOn w:val="Normal"/>
    <w:next w:val="Normal"/>
    <w:link w:val="Heading1Char"/>
    <w:uiPriority w:val="9"/>
    <w:qFormat/>
    <w:rsid w:val="006850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E6D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946D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3B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6D50"/>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CE6D50"/>
  </w:style>
  <w:style w:type="character" w:styleId="Hyperlink">
    <w:name w:val="Hyperlink"/>
    <w:basedOn w:val="DefaultParagraphFont"/>
    <w:uiPriority w:val="99"/>
    <w:semiHidden/>
    <w:unhideWhenUsed/>
    <w:rsid w:val="00CE6D50"/>
    <w:rPr>
      <w:color w:val="0000FF"/>
      <w:u w:val="single"/>
    </w:rPr>
  </w:style>
  <w:style w:type="paragraph" w:styleId="NormalWeb">
    <w:name w:val="Normal (Web)"/>
    <w:basedOn w:val="Normal"/>
    <w:uiPriority w:val="99"/>
    <w:unhideWhenUsed/>
    <w:rsid w:val="00CE6D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E6D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D50"/>
    <w:rPr>
      <w:rFonts w:ascii="Tahoma" w:hAnsi="Tahoma" w:cs="Tahoma"/>
      <w:sz w:val="16"/>
      <w:szCs w:val="16"/>
    </w:rPr>
  </w:style>
  <w:style w:type="character" w:customStyle="1" w:styleId="Heading4Char">
    <w:name w:val="Heading 4 Char"/>
    <w:basedOn w:val="DefaultParagraphFont"/>
    <w:link w:val="Heading4"/>
    <w:uiPriority w:val="9"/>
    <w:rsid w:val="00633B6F"/>
    <w:rPr>
      <w:rFonts w:asciiTheme="majorHAnsi" w:eastAsiaTheme="majorEastAsia" w:hAnsiTheme="majorHAnsi" w:cstheme="majorBidi"/>
      <w:b/>
      <w:bCs/>
      <w:i/>
      <w:iCs/>
      <w:color w:val="4F81BD" w:themeColor="accent1"/>
    </w:rPr>
  </w:style>
  <w:style w:type="paragraph" w:customStyle="1" w:styleId="para">
    <w:name w:val="para"/>
    <w:basedOn w:val="Normal"/>
    <w:rsid w:val="00633B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ref">
    <w:name w:val="citationref"/>
    <w:basedOn w:val="DefaultParagraphFont"/>
    <w:rsid w:val="00633B6F"/>
  </w:style>
  <w:style w:type="paragraph" w:styleId="ListParagraph">
    <w:name w:val="List Paragraph"/>
    <w:basedOn w:val="Normal"/>
    <w:uiPriority w:val="34"/>
    <w:qFormat/>
    <w:rsid w:val="00DD2846"/>
    <w:pPr>
      <w:ind w:left="720"/>
      <w:contextualSpacing/>
    </w:pPr>
  </w:style>
  <w:style w:type="character" w:customStyle="1" w:styleId="Heading3Char">
    <w:name w:val="Heading 3 Char"/>
    <w:basedOn w:val="DefaultParagraphFont"/>
    <w:link w:val="Heading3"/>
    <w:uiPriority w:val="9"/>
    <w:semiHidden/>
    <w:rsid w:val="000946D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68508B"/>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184E9C"/>
    <w:rPr>
      <w:i/>
      <w:iCs/>
    </w:rPr>
  </w:style>
  <w:style w:type="paragraph" w:customStyle="1" w:styleId="bodytext">
    <w:name w:val="bodytext"/>
    <w:basedOn w:val="Normal"/>
    <w:rsid w:val="007D24F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datefont">
    <w:name w:val="date_font"/>
    <w:basedOn w:val="DefaultParagraphFont"/>
    <w:rsid w:val="007D24F4"/>
  </w:style>
  <w:style w:type="character" w:customStyle="1" w:styleId="cit-auth">
    <w:name w:val="cit-auth"/>
    <w:basedOn w:val="DefaultParagraphFont"/>
    <w:rsid w:val="00861E2B"/>
  </w:style>
  <w:style w:type="character" w:customStyle="1" w:styleId="cit-name-surname">
    <w:name w:val="cit-name-surname"/>
    <w:basedOn w:val="DefaultParagraphFont"/>
    <w:rsid w:val="00861E2B"/>
  </w:style>
  <w:style w:type="character" w:customStyle="1" w:styleId="cit-name-given-names">
    <w:name w:val="cit-name-given-names"/>
    <w:basedOn w:val="DefaultParagraphFont"/>
    <w:rsid w:val="00861E2B"/>
  </w:style>
  <w:style w:type="character" w:styleId="HTMLCite">
    <w:name w:val="HTML Cite"/>
    <w:basedOn w:val="DefaultParagraphFont"/>
    <w:uiPriority w:val="99"/>
    <w:semiHidden/>
    <w:unhideWhenUsed/>
    <w:rsid w:val="00861E2B"/>
    <w:rPr>
      <w:i/>
      <w:iCs/>
    </w:rPr>
  </w:style>
  <w:style w:type="character" w:customStyle="1" w:styleId="cit-article-title">
    <w:name w:val="cit-article-title"/>
    <w:basedOn w:val="DefaultParagraphFont"/>
    <w:rsid w:val="00861E2B"/>
  </w:style>
  <w:style w:type="character" w:customStyle="1" w:styleId="cit-pub-date">
    <w:name w:val="cit-pub-date"/>
    <w:basedOn w:val="DefaultParagraphFont"/>
    <w:rsid w:val="00861E2B"/>
  </w:style>
  <w:style w:type="character" w:customStyle="1" w:styleId="cit-vol">
    <w:name w:val="cit-vol"/>
    <w:basedOn w:val="DefaultParagraphFont"/>
    <w:rsid w:val="00861E2B"/>
  </w:style>
  <w:style w:type="character" w:customStyle="1" w:styleId="cit-fpage">
    <w:name w:val="cit-fpage"/>
    <w:basedOn w:val="DefaultParagraphFont"/>
    <w:rsid w:val="00861E2B"/>
  </w:style>
  <w:style w:type="character" w:customStyle="1" w:styleId="cit-comment">
    <w:name w:val="cit-comment"/>
    <w:basedOn w:val="DefaultParagraphFont"/>
    <w:rsid w:val="00861E2B"/>
  </w:style>
  <w:style w:type="character" w:customStyle="1" w:styleId="cit-lpage">
    <w:name w:val="cit-lpage"/>
    <w:basedOn w:val="DefaultParagraphFont"/>
    <w:rsid w:val="00861E2B"/>
  </w:style>
  <w:style w:type="character" w:customStyle="1" w:styleId="slug-pub-date">
    <w:name w:val="slug-pub-date"/>
    <w:basedOn w:val="DefaultParagraphFont"/>
    <w:rsid w:val="00D12E86"/>
  </w:style>
  <w:style w:type="character" w:customStyle="1" w:styleId="slug-doi-wrapper">
    <w:name w:val="slug-doi-wrapper"/>
    <w:basedOn w:val="DefaultParagraphFont"/>
    <w:rsid w:val="00D12E86"/>
  </w:style>
  <w:style w:type="character" w:customStyle="1" w:styleId="slug-doi">
    <w:name w:val="slug-doi"/>
    <w:basedOn w:val="DefaultParagraphFont"/>
    <w:rsid w:val="00D12E86"/>
  </w:style>
  <w:style w:type="character" w:customStyle="1" w:styleId="slug-metadata-note">
    <w:name w:val="slug-metadata-note"/>
    <w:basedOn w:val="DefaultParagraphFont"/>
    <w:rsid w:val="00D12E86"/>
  </w:style>
  <w:style w:type="character" w:customStyle="1" w:styleId="slug-ahead-of-print-date">
    <w:name w:val="slug-ahead-of-print-date"/>
    <w:basedOn w:val="DefaultParagraphFont"/>
    <w:rsid w:val="00D12E86"/>
  </w:style>
  <w:style w:type="character" w:customStyle="1" w:styleId="nlmsource">
    <w:name w:val="nlm_source"/>
    <w:basedOn w:val="DefaultParagraphFont"/>
    <w:rsid w:val="001C2B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E6D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946D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3B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6D50"/>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CE6D50"/>
  </w:style>
  <w:style w:type="character" w:styleId="Hyperlink">
    <w:name w:val="Hyperlink"/>
    <w:basedOn w:val="DefaultParagraphFont"/>
    <w:uiPriority w:val="99"/>
    <w:semiHidden/>
    <w:unhideWhenUsed/>
    <w:rsid w:val="00CE6D50"/>
    <w:rPr>
      <w:color w:val="0000FF"/>
      <w:u w:val="single"/>
    </w:rPr>
  </w:style>
  <w:style w:type="paragraph" w:styleId="NormalWeb">
    <w:name w:val="Normal (Web)"/>
    <w:basedOn w:val="Normal"/>
    <w:uiPriority w:val="99"/>
    <w:unhideWhenUsed/>
    <w:rsid w:val="00CE6D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E6D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D50"/>
    <w:rPr>
      <w:rFonts w:ascii="Tahoma" w:hAnsi="Tahoma" w:cs="Tahoma"/>
      <w:sz w:val="16"/>
      <w:szCs w:val="16"/>
    </w:rPr>
  </w:style>
  <w:style w:type="character" w:customStyle="1" w:styleId="Heading4Char">
    <w:name w:val="Heading 4 Char"/>
    <w:basedOn w:val="DefaultParagraphFont"/>
    <w:link w:val="Heading4"/>
    <w:uiPriority w:val="9"/>
    <w:semiHidden/>
    <w:rsid w:val="00633B6F"/>
    <w:rPr>
      <w:rFonts w:asciiTheme="majorHAnsi" w:eastAsiaTheme="majorEastAsia" w:hAnsiTheme="majorHAnsi" w:cstheme="majorBidi"/>
      <w:b/>
      <w:bCs/>
      <w:i/>
      <w:iCs/>
      <w:color w:val="4F81BD" w:themeColor="accent1"/>
    </w:rPr>
  </w:style>
  <w:style w:type="paragraph" w:customStyle="1" w:styleId="para">
    <w:name w:val="para"/>
    <w:basedOn w:val="Normal"/>
    <w:rsid w:val="00633B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ref">
    <w:name w:val="citationref"/>
    <w:basedOn w:val="DefaultParagraphFont"/>
    <w:rsid w:val="00633B6F"/>
  </w:style>
  <w:style w:type="paragraph" w:styleId="ListParagraph">
    <w:name w:val="List Paragraph"/>
    <w:basedOn w:val="Normal"/>
    <w:uiPriority w:val="34"/>
    <w:qFormat/>
    <w:rsid w:val="00DD2846"/>
    <w:pPr>
      <w:ind w:left="720"/>
      <w:contextualSpacing/>
    </w:pPr>
  </w:style>
  <w:style w:type="character" w:customStyle="1" w:styleId="Heading3Char">
    <w:name w:val="Heading 3 Char"/>
    <w:basedOn w:val="DefaultParagraphFont"/>
    <w:link w:val="Heading3"/>
    <w:uiPriority w:val="9"/>
    <w:semiHidden/>
    <w:rsid w:val="000946D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53337222">
      <w:bodyDiv w:val="1"/>
      <w:marLeft w:val="0"/>
      <w:marRight w:val="0"/>
      <w:marTop w:val="0"/>
      <w:marBottom w:val="0"/>
      <w:divBdr>
        <w:top w:val="none" w:sz="0" w:space="0" w:color="auto"/>
        <w:left w:val="none" w:sz="0" w:space="0" w:color="auto"/>
        <w:bottom w:val="none" w:sz="0" w:space="0" w:color="auto"/>
        <w:right w:val="none" w:sz="0" w:space="0" w:color="auto"/>
      </w:divBdr>
    </w:div>
    <w:div w:id="659313607">
      <w:bodyDiv w:val="1"/>
      <w:marLeft w:val="0"/>
      <w:marRight w:val="0"/>
      <w:marTop w:val="0"/>
      <w:marBottom w:val="0"/>
      <w:divBdr>
        <w:top w:val="none" w:sz="0" w:space="0" w:color="auto"/>
        <w:left w:val="none" w:sz="0" w:space="0" w:color="auto"/>
        <w:bottom w:val="none" w:sz="0" w:space="0" w:color="auto"/>
        <w:right w:val="none" w:sz="0" w:space="0" w:color="auto"/>
      </w:divBdr>
    </w:div>
    <w:div w:id="829826509">
      <w:bodyDiv w:val="1"/>
      <w:marLeft w:val="0"/>
      <w:marRight w:val="0"/>
      <w:marTop w:val="0"/>
      <w:marBottom w:val="0"/>
      <w:divBdr>
        <w:top w:val="none" w:sz="0" w:space="0" w:color="auto"/>
        <w:left w:val="none" w:sz="0" w:space="0" w:color="auto"/>
        <w:bottom w:val="none" w:sz="0" w:space="0" w:color="auto"/>
        <w:right w:val="none" w:sz="0" w:space="0" w:color="auto"/>
      </w:divBdr>
      <w:divsChild>
        <w:div w:id="798496734">
          <w:marLeft w:val="0"/>
          <w:marRight w:val="0"/>
          <w:marTop w:val="0"/>
          <w:marBottom w:val="0"/>
          <w:divBdr>
            <w:top w:val="none" w:sz="0" w:space="0" w:color="auto"/>
            <w:left w:val="none" w:sz="0" w:space="0" w:color="auto"/>
            <w:bottom w:val="none" w:sz="0" w:space="0" w:color="auto"/>
            <w:right w:val="none" w:sz="0" w:space="0" w:color="auto"/>
          </w:divBdr>
          <w:divsChild>
            <w:div w:id="4763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4283">
      <w:bodyDiv w:val="1"/>
      <w:marLeft w:val="0"/>
      <w:marRight w:val="0"/>
      <w:marTop w:val="0"/>
      <w:marBottom w:val="0"/>
      <w:divBdr>
        <w:top w:val="none" w:sz="0" w:space="0" w:color="auto"/>
        <w:left w:val="none" w:sz="0" w:space="0" w:color="auto"/>
        <w:bottom w:val="none" w:sz="0" w:space="0" w:color="auto"/>
        <w:right w:val="none" w:sz="0" w:space="0" w:color="auto"/>
      </w:divBdr>
      <w:divsChild>
        <w:div w:id="1101298156">
          <w:marLeft w:val="0"/>
          <w:marRight w:val="0"/>
          <w:marTop w:val="0"/>
          <w:marBottom w:val="0"/>
          <w:divBdr>
            <w:top w:val="none" w:sz="0" w:space="0" w:color="auto"/>
            <w:left w:val="none" w:sz="0" w:space="0" w:color="auto"/>
            <w:bottom w:val="none" w:sz="0" w:space="0" w:color="auto"/>
            <w:right w:val="none" w:sz="0" w:space="0" w:color="auto"/>
          </w:divBdr>
        </w:div>
        <w:div w:id="268899018">
          <w:marLeft w:val="0"/>
          <w:marRight w:val="0"/>
          <w:marTop w:val="0"/>
          <w:marBottom w:val="0"/>
          <w:divBdr>
            <w:top w:val="none" w:sz="0" w:space="0" w:color="auto"/>
            <w:left w:val="none" w:sz="0" w:space="0" w:color="auto"/>
            <w:bottom w:val="none" w:sz="0" w:space="0" w:color="auto"/>
            <w:right w:val="none" w:sz="0" w:space="0" w:color="auto"/>
          </w:divBdr>
          <w:divsChild>
            <w:div w:id="745028239">
              <w:marLeft w:val="0"/>
              <w:marRight w:val="0"/>
              <w:marTop w:val="0"/>
              <w:marBottom w:val="0"/>
              <w:divBdr>
                <w:top w:val="none" w:sz="0" w:space="0" w:color="auto"/>
                <w:left w:val="none" w:sz="0" w:space="0" w:color="auto"/>
                <w:bottom w:val="none" w:sz="0" w:space="0" w:color="auto"/>
                <w:right w:val="none" w:sz="0" w:space="0" w:color="auto"/>
              </w:divBdr>
            </w:div>
          </w:divsChild>
        </w:div>
        <w:div w:id="69154985">
          <w:marLeft w:val="0"/>
          <w:marRight w:val="0"/>
          <w:marTop w:val="0"/>
          <w:marBottom w:val="0"/>
          <w:divBdr>
            <w:top w:val="none" w:sz="0" w:space="0" w:color="auto"/>
            <w:left w:val="none" w:sz="0" w:space="0" w:color="auto"/>
            <w:bottom w:val="none" w:sz="0" w:space="0" w:color="auto"/>
            <w:right w:val="none" w:sz="0" w:space="0" w:color="auto"/>
          </w:divBdr>
          <w:divsChild>
            <w:div w:id="1883324544">
              <w:marLeft w:val="0"/>
              <w:marRight w:val="0"/>
              <w:marTop w:val="0"/>
              <w:marBottom w:val="0"/>
              <w:divBdr>
                <w:top w:val="none" w:sz="0" w:space="0" w:color="auto"/>
                <w:left w:val="none" w:sz="0" w:space="0" w:color="auto"/>
                <w:bottom w:val="none" w:sz="0" w:space="0" w:color="auto"/>
                <w:right w:val="none" w:sz="0" w:space="0" w:color="auto"/>
              </w:divBdr>
            </w:div>
            <w:div w:id="3207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6173">
      <w:bodyDiv w:val="1"/>
      <w:marLeft w:val="0"/>
      <w:marRight w:val="0"/>
      <w:marTop w:val="0"/>
      <w:marBottom w:val="0"/>
      <w:divBdr>
        <w:top w:val="none" w:sz="0" w:space="0" w:color="auto"/>
        <w:left w:val="none" w:sz="0" w:space="0" w:color="auto"/>
        <w:bottom w:val="none" w:sz="0" w:space="0" w:color="auto"/>
        <w:right w:val="none" w:sz="0" w:space="0" w:color="auto"/>
      </w:divBdr>
    </w:div>
    <w:div w:id="1110977130">
      <w:bodyDiv w:val="1"/>
      <w:marLeft w:val="0"/>
      <w:marRight w:val="0"/>
      <w:marTop w:val="0"/>
      <w:marBottom w:val="0"/>
      <w:divBdr>
        <w:top w:val="none" w:sz="0" w:space="0" w:color="auto"/>
        <w:left w:val="none" w:sz="0" w:space="0" w:color="auto"/>
        <w:bottom w:val="none" w:sz="0" w:space="0" w:color="auto"/>
        <w:right w:val="none" w:sz="0" w:space="0" w:color="auto"/>
      </w:divBdr>
    </w:div>
    <w:div w:id="1478188384">
      <w:bodyDiv w:val="1"/>
      <w:marLeft w:val="0"/>
      <w:marRight w:val="0"/>
      <w:marTop w:val="0"/>
      <w:marBottom w:val="0"/>
      <w:divBdr>
        <w:top w:val="none" w:sz="0" w:space="0" w:color="auto"/>
        <w:left w:val="none" w:sz="0" w:space="0" w:color="auto"/>
        <w:bottom w:val="none" w:sz="0" w:space="0" w:color="auto"/>
        <w:right w:val="none" w:sz="0" w:space="0" w:color="auto"/>
      </w:divBdr>
      <w:divsChild>
        <w:div w:id="969826016">
          <w:marLeft w:val="0"/>
          <w:marRight w:val="0"/>
          <w:marTop w:val="0"/>
          <w:marBottom w:val="0"/>
          <w:divBdr>
            <w:top w:val="none" w:sz="0" w:space="0" w:color="auto"/>
            <w:left w:val="none" w:sz="0" w:space="0" w:color="auto"/>
            <w:bottom w:val="none" w:sz="0" w:space="0" w:color="auto"/>
            <w:right w:val="none" w:sz="0" w:space="0" w:color="auto"/>
          </w:divBdr>
          <w:divsChild>
            <w:div w:id="18382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5513">
      <w:bodyDiv w:val="1"/>
      <w:marLeft w:val="0"/>
      <w:marRight w:val="0"/>
      <w:marTop w:val="0"/>
      <w:marBottom w:val="0"/>
      <w:divBdr>
        <w:top w:val="none" w:sz="0" w:space="0" w:color="auto"/>
        <w:left w:val="none" w:sz="0" w:space="0" w:color="auto"/>
        <w:bottom w:val="none" w:sz="0" w:space="0" w:color="auto"/>
        <w:right w:val="none" w:sz="0" w:space="0" w:color="auto"/>
      </w:divBdr>
      <w:divsChild>
        <w:div w:id="1535576784">
          <w:marLeft w:val="0"/>
          <w:marRight w:val="0"/>
          <w:marTop w:val="0"/>
          <w:marBottom w:val="0"/>
          <w:divBdr>
            <w:top w:val="none" w:sz="0" w:space="0" w:color="auto"/>
            <w:left w:val="none" w:sz="0" w:space="0" w:color="auto"/>
            <w:bottom w:val="none" w:sz="0" w:space="0" w:color="auto"/>
            <w:right w:val="none" w:sz="0" w:space="0" w:color="auto"/>
          </w:divBdr>
        </w:div>
      </w:divsChild>
    </w:div>
    <w:div w:id="1657295360">
      <w:bodyDiv w:val="1"/>
      <w:marLeft w:val="0"/>
      <w:marRight w:val="0"/>
      <w:marTop w:val="0"/>
      <w:marBottom w:val="0"/>
      <w:divBdr>
        <w:top w:val="none" w:sz="0" w:space="0" w:color="auto"/>
        <w:left w:val="none" w:sz="0" w:space="0" w:color="auto"/>
        <w:bottom w:val="none" w:sz="0" w:space="0" w:color="auto"/>
        <w:right w:val="none" w:sz="0" w:space="0" w:color="auto"/>
      </w:divBdr>
      <w:divsChild>
        <w:div w:id="2049794144">
          <w:marLeft w:val="0"/>
          <w:marRight w:val="0"/>
          <w:marTop w:val="0"/>
          <w:marBottom w:val="0"/>
          <w:divBdr>
            <w:top w:val="none" w:sz="0" w:space="0" w:color="auto"/>
            <w:left w:val="none" w:sz="0" w:space="0" w:color="auto"/>
            <w:bottom w:val="none" w:sz="0" w:space="0" w:color="auto"/>
            <w:right w:val="none" w:sz="0" w:space="0" w:color="auto"/>
          </w:divBdr>
          <w:divsChild>
            <w:div w:id="1834712186">
              <w:marLeft w:val="0"/>
              <w:marRight w:val="0"/>
              <w:marTop w:val="0"/>
              <w:marBottom w:val="0"/>
              <w:divBdr>
                <w:top w:val="none" w:sz="0" w:space="0" w:color="auto"/>
                <w:left w:val="none" w:sz="0" w:space="0" w:color="auto"/>
                <w:bottom w:val="none" w:sz="0" w:space="0" w:color="auto"/>
                <w:right w:val="none" w:sz="0" w:space="0" w:color="auto"/>
              </w:divBdr>
              <w:divsChild>
                <w:div w:id="734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0147">
      <w:bodyDiv w:val="1"/>
      <w:marLeft w:val="0"/>
      <w:marRight w:val="0"/>
      <w:marTop w:val="0"/>
      <w:marBottom w:val="0"/>
      <w:divBdr>
        <w:top w:val="none" w:sz="0" w:space="0" w:color="auto"/>
        <w:left w:val="none" w:sz="0" w:space="0" w:color="auto"/>
        <w:bottom w:val="none" w:sz="0" w:space="0" w:color="auto"/>
        <w:right w:val="none" w:sz="0" w:space="0" w:color="auto"/>
      </w:divBdr>
    </w:div>
    <w:div w:id="1885023236">
      <w:bodyDiv w:val="1"/>
      <w:marLeft w:val="0"/>
      <w:marRight w:val="0"/>
      <w:marTop w:val="0"/>
      <w:marBottom w:val="0"/>
      <w:divBdr>
        <w:top w:val="none" w:sz="0" w:space="0" w:color="auto"/>
        <w:left w:val="none" w:sz="0" w:space="0" w:color="auto"/>
        <w:bottom w:val="none" w:sz="0" w:space="0" w:color="auto"/>
        <w:right w:val="none" w:sz="0" w:space="0" w:color="auto"/>
      </w:divBdr>
      <w:divsChild>
        <w:div w:id="796796821">
          <w:marLeft w:val="0"/>
          <w:marRight w:val="0"/>
          <w:marTop w:val="0"/>
          <w:marBottom w:val="0"/>
          <w:divBdr>
            <w:top w:val="none" w:sz="0" w:space="0" w:color="auto"/>
            <w:left w:val="none" w:sz="0" w:space="0" w:color="auto"/>
            <w:bottom w:val="none" w:sz="0" w:space="0" w:color="auto"/>
            <w:right w:val="none" w:sz="0" w:space="0" w:color="auto"/>
          </w:divBdr>
        </w:div>
        <w:div w:id="416095152">
          <w:marLeft w:val="0"/>
          <w:marRight w:val="0"/>
          <w:marTop w:val="0"/>
          <w:marBottom w:val="0"/>
          <w:divBdr>
            <w:top w:val="none" w:sz="0" w:space="0" w:color="auto"/>
            <w:left w:val="none" w:sz="0" w:space="0" w:color="auto"/>
            <w:bottom w:val="none" w:sz="0" w:space="0" w:color="auto"/>
            <w:right w:val="none" w:sz="0" w:space="0" w:color="auto"/>
          </w:divBdr>
        </w:div>
        <w:div w:id="1265073773">
          <w:marLeft w:val="0"/>
          <w:marRight w:val="0"/>
          <w:marTop w:val="0"/>
          <w:marBottom w:val="0"/>
          <w:divBdr>
            <w:top w:val="none" w:sz="0" w:space="0" w:color="auto"/>
            <w:left w:val="none" w:sz="0" w:space="0" w:color="auto"/>
            <w:bottom w:val="none" w:sz="0" w:space="0" w:color="auto"/>
            <w:right w:val="none" w:sz="0" w:space="0" w:color="auto"/>
          </w:divBdr>
        </w:div>
        <w:div w:id="945771686">
          <w:marLeft w:val="0"/>
          <w:marRight w:val="0"/>
          <w:marTop w:val="0"/>
          <w:marBottom w:val="0"/>
          <w:divBdr>
            <w:top w:val="none" w:sz="0" w:space="0" w:color="auto"/>
            <w:left w:val="none" w:sz="0" w:space="0" w:color="auto"/>
            <w:bottom w:val="none" w:sz="0" w:space="0" w:color="auto"/>
            <w:right w:val="none" w:sz="0" w:space="0" w:color="auto"/>
          </w:divBdr>
        </w:div>
        <w:div w:id="89200866">
          <w:marLeft w:val="0"/>
          <w:marRight w:val="0"/>
          <w:marTop w:val="0"/>
          <w:marBottom w:val="0"/>
          <w:divBdr>
            <w:top w:val="none" w:sz="0" w:space="0" w:color="auto"/>
            <w:left w:val="none" w:sz="0" w:space="0" w:color="auto"/>
            <w:bottom w:val="none" w:sz="0" w:space="0" w:color="auto"/>
            <w:right w:val="none" w:sz="0" w:space="0" w:color="auto"/>
          </w:divBdr>
        </w:div>
        <w:div w:id="468013855">
          <w:marLeft w:val="0"/>
          <w:marRight w:val="0"/>
          <w:marTop w:val="0"/>
          <w:marBottom w:val="0"/>
          <w:divBdr>
            <w:top w:val="none" w:sz="0" w:space="0" w:color="auto"/>
            <w:left w:val="none" w:sz="0" w:space="0" w:color="auto"/>
            <w:bottom w:val="none" w:sz="0" w:space="0" w:color="auto"/>
            <w:right w:val="none" w:sz="0" w:space="0" w:color="auto"/>
          </w:divBdr>
        </w:div>
        <w:div w:id="1913463488">
          <w:marLeft w:val="0"/>
          <w:marRight w:val="0"/>
          <w:marTop w:val="0"/>
          <w:marBottom w:val="0"/>
          <w:divBdr>
            <w:top w:val="none" w:sz="0" w:space="0" w:color="auto"/>
            <w:left w:val="none" w:sz="0" w:space="0" w:color="auto"/>
            <w:bottom w:val="none" w:sz="0" w:space="0" w:color="auto"/>
            <w:right w:val="none" w:sz="0" w:space="0" w:color="auto"/>
          </w:divBdr>
        </w:div>
        <w:div w:id="692535463">
          <w:marLeft w:val="0"/>
          <w:marRight w:val="0"/>
          <w:marTop w:val="0"/>
          <w:marBottom w:val="0"/>
          <w:divBdr>
            <w:top w:val="none" w:sz="0" w:space="0" w:color="auto"/>
            <w:left w:val="none" w:sz="0" w:space="0" w:color="auto"/>
            <w:bottom w:val="none" w:sz="0" w:space="0" w:color="auto"/>
            <w:right w:val="none" w:sz="0" w:space="0" w:color="auto"/>
          </w:divBdr>
        </w:div>
      </w:divsChild>
    </w:div>
    <w:div w:id="20325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showrefcontent('refrenceslayer');" TargetMode="External"/><Relationship Id="rId18" Type="http://schemas.openxmlformats.org/officeDocument/2006/relationships/hyperlink" Target="http://emedicine.medscape.com/article/821995-overview" TargetMode="External"/><Relationship Id="rId26" Type="http://schemas.openxmlformats.org/officeDocument/2006/relationships/hyperlink" Target="http://emedicine.medscape.com/article/801598-overview" TargetMode="External"/><Relationship Id="rId39" Type="http://schemas.openxmlformats.org/officeDocument/2006/relationships/hyperlink" Target="http://ceaccp.oxfordjournals.org/external-ref?access_num=16569255&amp;link_type=MED" TargetMode="External"/><Relationship Id="rId3" Type="http://schemas.openxmlformats.org/officeDocument/2006/relationships/styles" Target="styles.xml"/><Relationship Id="rId21" Type="http://schemas.openxmlformats.org/officeDocument/2006/relationships/hyperlink" Target="http://emedicine.medscape.com/article/757999-overview" TargetMode="External"/><Relationship Id="rId34" Type="http://schemas.openxmlformats.org/officeDocument/2006/relationships/hyperlink" Target="http://reference.medscape.com/medline/abstract/25499708" TargetMode="External"/><Relationship Id="rId42" Type="http://schemas.openxmlformats.org/officeDocument/2006/relationships/hyperlink" Target="http://ceaccp.oxfordjournals.org/external-ref?access_num=10.1097/00005373-200010000-00008&amp;link_type=DOI" TargetMode="External"/><Relationship Id="rId47" Type="http://schemas.openxmlformats.org/officeDocument/2006/relationships/hyperlink" Target="http://www.ajronline.org/doi/full/10.2214/AJR.07.2092" TargetMode="External"/><Relationship Id="rId50" Type="http://schemas.openxmlformats.org/officeDocument/2006/relationships/fontTable" Target="fontTable.xml"/><Relationship Id="rId7" Type="http://schemas.openxmlformats.org/officeDocument/2006/relationships/hyperlink" Target="http://emedicine.medscape.com/article/825869-overview" TargetMode="External"/><Relationship Id="rId12" Type="http://schemas.openxmlformats.org/officeDocument/2006/relationships/hyperlink" Target="javascript:showrefcontent('refrenceslayer');" TargetMode="External"/><Relationship Id="rId17" Type="http://schemas.openxmlformats.org/officeDocument/2006/relationships/image" Target="media/image2.jpeg"/><Relationship Id="rId25" Type="http://schemas.openxmlformats.org/officeDocument/2006/relationships/hyperlink" Target="http://emedicine.medscape.com/article/370688-overview" TargetMode="External"/><Relationship Id="rId33" Type="http://schemas.openxmlformats.org/officeDocument/2006/relationships/hyperlink" Target="http://reference.medscape.com/medline/abstract/25973660" TargetMode="External"/><Relationship Id="rId38" Type="http://schemas.openxmlformats.org/officeDocument/2006/relationships/hyperlink" Target="http://ceaccp.oxfordjournals.org/external-ref?access_num=10.1186/cc4870&amp;link_type=DOI" TargetMode="External"/><Relationship Id="rId46" Type="http://schemas.openxmlformats.org/officeDocument/2006/relationships/hyperlink" Target="http://www.rcoa.ac.uk/" TargetMode="External"/><Relationship Id="rId2" Type="http://schemas.openxmlformats.org/officeDocument/2006/relationships/numbering" Target="numbering.xml"/><Relationship Id="rId16" Type="http://schemas.openxmlformats.org/officeDocument/2006/relationships/hyperlink" Target="javascript:showrefcontent('refrenceslayer');" TargetMode="External"/><Relationship Id="rId20" Type="http://schemas.openxmlformats.org/officeDocument/2006/relationships/hyperlink" Target="http://emedicine.medscape.com/article/774245-overview" TargetMode="External"/><Relationship Id="rId29" Type="http://schemas.openxmlformats.org/officeDocument/2006/relationships/image" Target="media/image4.png"/><Relationship Id="rId41" Type="http://schemas.openxmlformats.org/officeDocument/2006/relationships/hyperlink" Target="http://www.wsacs.org/" TargetMode="External"/><Relationship Id="rId1" Type="http://schemas.openxmlformats.org/officeDocument/2006/relationships/customXml" Target="../customXml/item1.xml"/><Relationship Id="rId6" Type="http://schemas.openxmlformats.org/officeDocument/2006/relationships/hyperlink" Target="javascript:showrefcontent('refrenceslayer');" TargetMode="External"/><Relationship Id="rId11" Type="http://schemas.openxmlformats.org/officeDocument/2006/relationships/hyperlink" Target="javascript:showrefcontent('refrenceslayer');" TargetMode="External"/><Relationship Id="rId24" Type="http://schemas.openxmlformats.org/officeDocument/2006/relationships/hyperlink" Target="http://emedicine.medscape.com/article/776566-overview" TargetMode="External"/><Relationship Id="rId32" Type="http://schemas.openxmlformats.org/officeDocument/2006/relationships/hyperlink" Target="http://reference.medscape.com/medline/abstract/9095106" TargetMode="External"/><Relationship Id="rId37" Type="http://schemas.openxmlformats.org/officeDocument/2006/relationships/hyperlink" Target="http://reference.medscape.com/medline/abstract/12478039" TargetMode="External"/><Relationship Id="rId40" Type="http://schemas.openxmlformats.org/officeDocument/2006/relationships/hyperlink" Target="http://scholar.google.com/scholar_lookup?title=Decompressive%20laparotomy%20for%20abdominal%20compartment%20syndrome%E2%80%94a%20critical%20analysis&amp;author=JJ%20De%20Waele&amp;author=EAJ%20Hoste&amp;author=M%20Malbrain&amp;publication_year=2006&amp;journal=Crit%20Care&amp;volume=10&amp;pages=R51" TargetMode="External"/><Relationship Id="rId45" Type="http://schemas.openxmlformats.org/officeDocument/2006/relationships/hyperlink" Target="http://scholar.google.com/scholar_lookup?title=Abdominal%20perfusion%20pressure%3A%20a%20superior%20parameter%20in%20the%20assessment%20of%20intra-abdominal%20hypertension&amp;author=ML%20Cheatham&amp;author=MW%20White&amp;author=SG%20Sagraves&amp;author=JL%20Johnson&amp;author=EF%20Block&amp;publication_year=2000&amp;journal=J%20Trauma&amp;volume=49&amp;pages=621-6" TargetMode="External"/><Relationship Id="rId5" Type="http://schemas.openxmlformats.org/officeDocument/2006/relationships/webSettings" Target="webSettings.xml"/><Relationship Id="rId15" Type="http://schemas.openxmlformats.org/officeDocument/2006/relationships/hyperlink" Target="javascript:showrefcontent('refrenceslayer');" TargetMode="External"/><Relationship Id="rId23" Type="http://schemas.openxmlformats.org/officeDocument/2006/relationships/hyperlink" Target="http://emedicine.medscape.com/article/774922-overview" TargetMode="External"/><Relationship Id="rId28" Type="http://schemas.openxmlformats.org/officeDocument/2006/relationships/image" Target="media/image3.gif"/><Relationship Id="rId36" Type="http://schemas.openxmlformats.org/officeDocument/2006/relationships/hyperlink" Target="http://reference.medscape.com/medline/abstract/25973659" TargetMode="External"/><Relationship Id="rId49" Type="http://schemas.openxmlformats.org/officeDocument/2006/relationships/hyperlink" Target="javascript:popRefLink(8,'REF1','9291981')" TargetMode="External"/><Relationship Id="rId10" Type="http://schemas.openxmlformats.org/officeDocument/2006/relationships/hyperlink" Target="javascript:showrefcontent('refrenceslayer');" TargetMode="External"/><Relationship Id="rId19" Type="http://schemas.openxmlformats.org/officeDocument/2006/relationships/hyperlink" Target="http://emedicine.medscape.com/article/773895-overview" TargetMode="External"/><Relationship Id="rId31" Type="http://schemas.openxmlformats.org/officeDocument/2006/relationships/image" Target="media/image6.png"/><Relationship Id="rId44" Type="http://schemas.openxmlformats.org/officeDocument/2006/relationships/hyperlink" Target="http://ceaccp.oxfordjournals.org/external-ref?access_num=000089798400008&amp;link_type=ISI"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javascript:showrefcontent('refrenceslayer');" TargetMode="External"/><Relationship Id="rId14" Type="http://schemas.openxmlformats.org/officeDocument/2006/relationships/image" Target="media/image1.jpeg"/><Relationship Id="rId22" Type="http://schemas.openxmlformats.org/officeDocument/2006/relationships/hyperlink" Target="http://emedicine.medscape.com/article/756835-overview" TargetMode="External"/><Relationship Id="rId27" Type="http://schemas.openxmlformats.org/officeDocument/2006/relationships/hyperlink" Target="http://emedicine.medscape.com/article/778456-overview" TargetMode="External"/><Relationship Id="rId30" Type="http://schemas.openxmlformats.org/officeDocument/2006/relationships/image" Target="media/image5.jpeg"/><Relationship Id="rId35" Type="http://schemas.openxmlformats.org/officeDocument/2006/relationships/hyperlink" Target="http://reference.medscape.com/medline/abstract/24439324" TargetMode="External"/><Relationship Id="rId43" Type="http://schemas.openxmlformats.org/officeDocument/2006/relationships/hyperlink" Target="http://ceaccp.oxfordjournals.org/external-ref?access_num=11038078&amp;link_type=MED" TargetMode="External"/><Relationship Id="rId48" Type="http://schemas.openxmlformats.org/officeDocument/2006/relationships/hyperlink" Target="javascript:popRefLink(16,'REF1','10.1016%252FS0039-6109%252805%252970584-3')" TargetMode="External"/><Relationship Id="rId8" Type="http://schemas.openxmlformats.org/officeDocument/2006/relationships/hyperlink" Target="http://emedicine.medscape.com/article/416397-overview"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1D72C-1A70-442B-B25E-9EF99DBE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4089</Words>
  <Characters>23311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Admin</cp:lastModifiedBy>
  <cp:revision>128</cp:revision>
  <dcterms:created xsi:type="dcterms:W3CDTF">2016-07-27T03:39:00Z</dcterms:created>
  <dcterms:modified xsi:type="dcterms:W3CDTF">2016-08-19T05:17:00Z</dcterms:modified>
</cp:coreProperties>
</file>